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ACFB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312B9380">
            <w:pPr>
              <w:adjustRightInd w:val="0"/>
              <w:snapToGrid w:val="0"/>
              <w:spacing w:line="44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证券代码：000881</w:t>
            </w:r>
          </w:p>
        </w:tc>
        <w:tc>
          <w:tcPr>
            <w:tcW w:w="1667" w:type="pct"/>
          </w:tcPr>
          <w:p w14:paraId="23CAB475">
            <w:pPr>
              <w:adjustRightInd w:val="0"/>
              <w:snapToGrid w:val="0"/>
              <w:spacing w:line="44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证券简称：中广核技</w:t>
            </w:r>
          </w:p>
        </w:tc>
        <w:tc>
          <w:tcPr>
            <w:tcW w:w="1667" w:type="pct"/>
          </w:tcPr>
          <w:p w14:paraId="6660235A">
            <w:pPr>
              <w:adjustRightInd w:val="0"/>
              <w:snapToGrid w:val="0"/>
              <w:spacing w:line="440" w:lineRule="exact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eastAsia="宋体"/>
                <w:sz w:val="24"/>
              </w:rPr>
              <w:t>公告编号：</w:t>
            </w:r>
            <w:r>
              <w:rPr>
                <w:rFonts w:eastAsia="宋体"/>
                <w:color w:val="auto"/>
                <w:sz w:val="24"/>
              </w:rPr>
              <w:t>202</w:t>
            </w: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eastAsia="宋体"/>
                <w:color w:val="auto"/>
                <w:sz w:val="24"/>
              </w:rPr>
              <w:t>-</w:t>
            </w: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045</w:t>
            </w:r>
          </w:p>
        </w:tc>
      </w:tr>
    </w:tbl>
    <w:p w14:paraId="77525364">
      <w:pPr>
        <w:snapToGrid w:val="0"/>
        <w:spacing w:before="156" w:beforeLines="50"/>
        <w:jc w:val="center"/>
        <w:rPr>
          <w:rFonts w:eastAsia="宋体"/>
          <w:b/>
          <w:sz w:val="36"/>
          <w:szCs w:val="36"/>
        </w:rPr>
      </w:pPr>
      <w:r>
        <w:rPr>
          <w:rFonts w:eastAsia="宋体"/>
          <w:b/>
          <w:sz w:val="36"/>
          <w:szCs w:val="36"/>
        </w:rPr>
        <w:t>中广核核技术发展股份有限公司</w:t>
      </w:r>
    </w:p>
    <w:p w14:paraId="2C5A3D73">
      <w:pPr>
        <w:snapToGrid w:val="0"/>
        <w:jc w:val="center"/>
        <w:rPr>
          <w:rFonts w:eastAsia="宋体"/>
          <w:b/>
          <w:sz w:val="36"/>
          <w:szCs w:val="36"/>
        </w:rPr>
      </w:pPr>
      <w:r>
        <w:rPr>
          <w:rFonts w:hint="eastAsia" w:eastAsia="宋体"/>
          <w:b/>
          <w:sz w:val="36"/>
          <w:szCs w:val="36"/>
        </w:rPr>
        <w:t>2024年半年度业绩预告</w:t>
      </w:r>
    </w:p>
    <w:p w14:paraId="72F351D2">
      <w:pPr>
        <w:snapToGrid w:val="0"/>
        <w:spacing w:before="156" w:beforeLines="50" w:line="360" w:lineRule="auto"/>
        <w:ind w:firstLine="422" w:firstLineChars="200"/>
        <w:rPr>
          <w:rFonts w:eastAsia="宋体"/>
          <w:b/>
          <w:szCs w:val="21"/>
        </w:rPr>
      </w:pPr>
      <w:r>
        <w:rPr>
          <w:rFonts w:eastAsia="宋体"/>
          <w:b/>
          <w:szCs w:val="21"/>
        </w:rPr>
        <w:t>本公司及董事会全体成员保证信息披露的内容真实、准确、完整，没有虚假记载、误导性陈述或者重大遗漏。</w:t>
      </w:r>
    </w:p>
    <w:p w14:paraId="4BA0785C">
      <w:pPr>
        <w:adjustRightInd w:val="0"/>
        <w:snapToGrid w:val="0"/>
        <w:spacing w:line="360" w:lineRule="auto"/>
        <w:ind w:firstLine="482" w:firstLineChars="200"/>
        <w:outlineLvl w:val="0"/>
        <w:rPr>
          <w:rFonts w:hint="eastAsia" w:eastAsia="宋体"/>
          <w:b/>
          <w:bCs w:val="0"/>
          <w:sz w:val="24"/>
          <w:szCs w:val="24"/>
        </w:rPr>
      </w:pPr>
      <w:r>
        <w:rPr>
          <w:rFonts w:hint="eastAsia" w:eastAsia="宋体"/>
          <w:b/>
          <w:bCs w:val="0"/>
          <w:sz w:val="24"/>
          <w:szCs w:val="24"/>
        </w:rPr>
        <w:t>一、本期业绩预计情况</w:t>
      </w:r>
    </w:p>
    <w:p w14:paraId="15666BB4">
      <w:pPr>
        <w:adjustRightInd w:val="0"/>
        <w:snapToGrid w:val="0"/>
        <w:spacing w:line="360" w:lineRule="auto"/>
        <w:ind w:firstLine="480" w:firstLineChars="200"/>
        <w:outlineLvl w:val="0"/>
        <w:rPr>
          <w:rFonts w:hint="eastAsia" w:eastAsia="宋体"/>
          <w:b w:val="0"/>
          <w:bCs/>
          <w:sz w:val="24"/>
          <w:szCs w:val="24"/>
        </w:rPr>
      </w:pPr>
      <w:r>
        <w:rPr>
          <w:rFonts w:hint="eastAsia" w:eastAsia="宋体"/>
          <w:b w:val="0"/>
          <w:bCs/>
          <w:sz w:val="24"/>
          <w:szCs w:val="24"/>
        </w:rPr>
        <w:t>（一）业绩预告期间</w:t>
      </w:r>
    </w:p>
    <w:p w14:paraId="1F4B62B7">
      <w:pPr>
        <w:adjustRightInd w:val="0"/>
        <w:snapToGrid w:val="0"/>
        <w:spacing w:line="360" w:lineRule="auto"/>
        <w:ind w:firstLine="480" w:firstLineChars="200"/>
        <w:outlineLvl w:val="0"/>
        <w:rPr>
          <w:rFonts w:hint="default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eastAsia="宋体"/>
          <w:b w:val="0"/>
          <w:bCs/>
          <w:sz w:val="24"/>
          <w:szCs w:val="24"/>
          <w:lang w:val="en-US" w:eastAsia="zh-CN"/>
        </w:rPr>
        <w:t>2024年1月1日至2024年6月30日</w:t>
      </w:r>
    </w:p>
    <w:p w14:paraId="2B6B2391">
      <w:pPr>
        <w:adjustRightInd w:val="0"/>
        <w:snapToGrid w:val="0"/>
        <w:spacing w:line="360" w:lineRule="auto"/>
        <w:ind w:firstLine="480" w:firstLineChars="200"/>
        <w:outlineLvl w:val="0"/>
        <w:rPr>
          <w:rFonts w:hint="eastAsia" w:eastAsia="宋体"/>
          <w:b w:val="0"/>
          <w:bCs/>
          <w:sz w:val="24"/>
          <w:szCs w:val="24"/>
        </w:rPr>
      </w:pPr>
      <w:r>
        <w:rPr>
          <w:rFonts w:hint="eastAsia" w:eastAsia="宋体"/>
          <w:b w:val="0"/>
          <w:bCs/>
          <w:sz w:val="24"/>
          <w:szCs w:val="24"/>
        </w:rPr>
        <w:t>（二）业绩预告情况</w:t>
      </w:r>
    </w:p>
    <w:p w14:paraId="6D3FEC41">
      <w:pPr>
        <w:adjustRightInd w:val="0"/>
        <w:snapToGrid w:val="0"/>
        <w:spacing w:line="360" w:lineRule="auto"/>
        <w:ind w:firstLine="480" w:firstLineChars="200"/>
        <w:outlineLvl w:val="0"/>
        <w:rPr>
          <w:rFonts w:hint="eastAsia" w:eastAsia="宋体"/>
          <w:b w:val="0"/>
          <w:bCs/>
          <w:sz w:val="24"/>
          <w:szCs w:val="24"/>
        </w:rPr>
      </w:pPr>
      <w:r>
        <w:rPr>
          <w:rFonts w:hint="eastAsia" w:eastAsia="宋体"/>
          <w:b w:val="0"/>
          <w:bCs/>
          <w:sz w:val="24"/>
          <w:szCs w:val="24"/>
        </w:rPr>
        <w:sym w:font="Wingdings 2" w:char="0052"/>
      </w:r>
      <w:r>
        <w:rPr>
          <w:rFonts w:hint="eastAsia" w:eastAsia="宋体"/>
          <w:b w:val="0"/>
          <w:bCs/>
          <w:sz w:val="24"/>
          <w:szCs w:val="24"/>
        </w:rPr>
        <w:t>预计净利润为负值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4099"/>
        <w:gridCol w:w="2311"/>
      </w:tblGrid>
      <w:tr w14:paraId="1822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CADB0F3">
            <w:pPr>
              <w:pStyle w:val="31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项  目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2EA6844">
            <w:pPr>
              <w:pStyle w:val="31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本报告期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C61AE54">
            <w:pPr>
              <w:pStyle w:val="31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上年同期</w:t>
            </w:r>
          </w:p>
        </w:tc>
      </w:tr>
      <w:tr w14:paraId="66E1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9EB6">
            <w:pPr>
              <w:pStyle w:val="31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归属于上市公司股东的净利润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BD91">
            <w:pPr>
              <w:pStyle w:val="31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亏损：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7,500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万元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至10,000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万元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16DF">
            <w:pPr>
              <w:tabs>
                <w:tab w:val="left" w:pos="3240"/>
              </w:tabs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亏损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10,468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万元</w:t>
            </w:r>
          </w:p>
        </w:tc>
      </w:tr>
      <w:tr w14:paraId="2E5D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AF68">
            <w:pPr>
              <w:pStyle w:val="31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扣除非经常性损益后的净利润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424C">
            <w:pPr>
              <w:tabs>
                <w:tab w:val="left" w:pos="3240"/>
              </w:tabs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亏损：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11,000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万元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至1</w:t>
            </w:r>
            <w:r>
              <w:rPr>
                <w:rFonts w:hint="eastAsia" w:eastAsia="宋体" w:cs="Times New Roman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,</w:t>
            </w:r>
            <w:r>
              <w:rPr>
                <w:rFonts w:hint="eastAsia" w:eastAsia="宋体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万元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59CF">
            <w:pPr>
              <w:tabs>
                <w:tab w:val="left" w:pos="3240"/>
              </w:tabs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亏损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14,704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万元</w:t>
            </w:r>
          </w:p>
        </w:tc>
      </w:tr>
      <w:tr w14:paraId="53B1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A971">
            <w:pPr>
              <w:pStyle w:val="31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基本每股收益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786E">
            <w:pPr>
              <w:tabs>
                <w:tab w:val="left" w:pos="3240"/>
              </w:tabs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亏损：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0.0793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元/股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至0.1058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元/股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AC10">
            <w:pPr>
              <w:tabs>
                <w:tab w:val="left" w:pos="3240"/>
              </w:tabs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亏损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0.1107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元/股</w:t>
            </w:r>
          </w:p>
        </w:tc>
      </w:tr>
    </w:tbl>
    <w:p w14:paraId="2D48D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 w:firstLineChars="200"/>
        <w:textAlignment w:val="auto"/>
        <w:outlineLvl w:val="0"/>
        <w:rPr>
          <w:rFonts w:hint="eastAsia" w:eastAsia="宋体"/>
          <w:b/>
          <w:bCs w:val="0"/>
          <w:sz w:val="24"/>
          <w:szCs w:val="24"/>
        </w:rPr>
      </w:pPr>
    </w:p>
    <w:p w14:paraId="3F094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outlineLvl w:val="0"/>
        <w:rPr>
          <w:rFonts w:hint="eastAsia" w:eastAsia="宋体"/>
          <w:b/>
          <w:bCs w:val="0"/>
          <w:sz w:val="24"/>
          <w:szCs w:val="24"/>
        </w:rPr>
      </w:pPr>
      <w:r>
        <w:rPr>
          <w:rFonts w:hint="eastAsia" w:eastAsia="宋体"/>
          <w:b/>
          <w:bCs w:val="0"/>
          <w:sz w:val="24"/>
          <w:szCs w:val="24"/>
        </w:rPr>
        <w:t>二、与会计师事务所沟通情况</w:t>
      </w:r>
    </w:p>
    <w:p w14:paraId="50A30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0"/>
        <w:rPr>
          <w:rFonts w:hint="eastAsia" w:eastAsia="宋体"/>
          <w:b w:val="0"/>
          <w:bCs/>
          <w:sz w:val="24"/>
          <w:szCs w:val="24"/>
          <w:lang w:eastAsia="zh-CN"/>
        </w:rPr>
      </w:pPr>
      <w:r>
        <w:rPr>
          <w:rFonts w:hint="eastAsia" w:eastAsia="宋体"/>
          <w:b w:val="0"/>
          <w:bCs/>
          <w:sz w:val="24"/>
          <w:szCs w:val="24"/>
          <w:lang w:val="en-US" w:eastAsia="zh-CN"/>
        </w:rPr>
        <w:t>本次</w:t>
      </w:r>
      <w:r>
        <w:rPr>
          <w:rFonts w:hint="eastAsia" w:eastAsia="宋体"/>
          <w:b w:val="0"/>
          <w:bCs/>
          <w:sz w:val="24"/>
          <w:szCs w:val="24"/>
        </w:rPr>
        <w:t>业绩预告</w:t>
      </w:r>
      <w:r>
        <w:rPr>
          <w:rFonts w:hint="eastAsia" w:eastAsia="宋体"/>
          <w:b w:val="0"/>
          <w:bCs/>
          <w:sz w:val="24"/>
          <w:szCs w:val="24"/>
          <w:lang w:val="en-US" w:eastAsia="zh-CN"/>
        </w:rPr>
        <w:t>未</w:t>
      </w:r>
      <w:r>
        <w:rPr>
          <w:rFonts w:hint="eastAsia" w:eastAsia="宋体"/>
          <w:b w:val="0"/>
          <w:bCs/>
          <w:sz w:val="24"/>
          <w:szCs w:val="24"/>
        </w:rPr>
        <w:t>经过注册会计师审计</w:t>
      </w:r>
      <w:r>
        <w:rPr>
          <w:rFonts w:hint="eastAsia" w:eastAsia="宋体"/>
          <w:b w:val="0"/>
          <w:bCs/>
          <w:sz w:val="24"/>
          <w:szCs w:val="24"/>
          <w:lang w:eastAsia="zh-CN"/>
        </w:rPr>
        <w:t>。</w:t>
      </w:r>
    </w:p>
    <w:p w14:paraId="3453F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outlineLvl w:val="0"/>
        <w:rPr>
          <w:rFonts w:hint="eastAsia" w:eastAsia="宋体"/>
          <w:b/>
          <w:bCs w:val="0"/>
          <w:sz w:val="24"/>
          <w:szCs w:val="24"/>
          <w:lang w:val="en-US" w:eastAsia="zh-CN"/>
        </w:rPr>
      </w:pPr>
      <w:r>
        <w:rPr>
          <w:rFonts w:hint="eastAsia" w:eastAsia="宋体"/>
          <w:b/>
          <w:bCs w:val="0"/>
          <w:sz w:val="24"/>
          <w:szCs w:val="24"/>
          <w:lang w:val="en-US" w:eastAsia="zh-CN"/>
        </w:rPr>
        <w:t>三、业绩变动原因说明</w:t>
      </w:r>
    </w:p>
    <w:p w14:paraId="5F0358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0"/>
        <w:rPr>
          <w:rFonts w:hint="default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eastAsia="宋体"/>
          <w:b w:val="0"/>
          <w:bCs/>
          <w:sz w:val="24"/>
          <w:szCs w:val="24"/>
          <w:lang w:val="en-US" w:eastAsia="zh-CN"/>
        </w:rPr>
        <w:t xml:space="preserve">    公司坚持以“A+”战略为引领，积极延伸“A+”战略内涵，持续坚定不移做强做优产品研发与制造业务，持续优化产业结构、拓展业务范围，以核技术应用推动传统产业升级改造、协同壮大战略性新兴产业为方向，谋求更广阔的产业布局和更深入的产业技术研究。但受以下因素影响公司2024年上半年归属于上市公司股东的净利润出现亏损：</w:t>
      </w:r>
    </w:p>
    <w:p w14:paraId="5EFEA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0"/>
        <w:rPr>
          <w:rFonts w:hint="default" w:eastAsia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eastAsia="宋体"/>
          <w:b w:val="0"/>
          <w:bCs/>
          <w:color w:val="auto"/>
          <w:sz w:val="24"/>
          <w:szCs w:val="24"/>
          <w:lang w:val="en-US" w:eastAsia="zh-CN"/>
        </w:rPr>
        <w:t>1.新材料业务：公司持续深耕新材料业务市场，市场份额稳定，销量同比略有增长，但由于电缆、电信行业产品售价走低，公司产品</w:t>
      </w:r>
      <w:bookmarkStart w:id="0" w:name="_GoBack"/>
      <w:bookmarkEnd w:id="0"/>
      <w:r>
        <w:rPr>
          <w:rFonts w:hint="eastAsia" w:eastAsia="宋体"/>
          <w:b w:val="0"/>
          <w:bCs/>
          <w:color w:val="auto"/>
          <w:sz w:val="24"/>
          <w:szCs w:val="24"/>
          <w:lang w:val="en-US" w:eastAsia="zh-CN"/>
        </w:rPr>
        <w:t>毛利不及预期；</w:t>
      </w:r>
    </w:p>
    <w:p w14:paraId="614A3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0"/>
        <w:rPr>
          <w:rFonts w:hint="default" w:eastAsia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eastAsia="宋体"/>
          <w:b w:val="0"/>
          <w:bCs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eastAsia="宋体"/>
          <w:b w:val="0"/>
          <w:bCs/>
          <w:color w:val="auto"/>
          <w:sz w:val="24"/>
          <w:szCs w:val="24"/>
          <w:highlight w:val="none"/>
        </w:rPr>
        <w:t>医疗健康业务</w:t>
      </w:r>
      <w:r>
        <w:rPr>
          <w:rFonts w:hint="eastAsia" w:eastAsia="宋体"/>
          <w:b w:val="0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eastAsia="宋体"/>
          <w:b w:val="0"/>
          <w:bCs/>
          <w:color w:val="auto"/>
          <w:sz w:val="24"/>
          <w:szCs w:val="24"/>
          <w:highlight w:val="none"/>
          <w:lang w:val="en-US" w:eastAsia="zh-CN"/>
        </w:rPr>
        <w:t>该业务仍处于培育期，公司持续加大投入，推动国产化和自主化进程，目前尚未实现盈利；</w:t>
      </w:r>
    </w:p>
    <w:p w14:paraId="0F6BE0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0"/>
        <w:rPr>
          <w:rFonts w:hint="default" w:eastAsia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eastAsia="宋体"/>
          <w:b w:val="0"/>
          <w:bCs/>
          <w:color w:val="auto"/>
          <w:sz w:val="24"/>
          <w:szCs w:val="24"/>
          <w:highlight w:val="none"/>
          <w:lang w:val="en-US" w:eastAsia="zh-CN"/>
        </w:rPr>
        <w:t>3.电子束处理特种废物业务：该业务处于市场引入及推广期</w:t>
      </w:r>
      <w:r>
        <w:rPr>
          <w:rFonts w:hint="eastAsia" w:eastAsia="宋体"/>
          <w:b w:val="0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eastAsia="宋体"/>
          <w:b w:val="0"/>
          <w:bCs/>
          <w:color w:val="auto"/>
          <w:sz w:val="24"/>
          <w:szCs w:val="24"/>
          <w:highlight w:val="none"/>
          <w:lang w:val="en-US" w:eastAsia="zh-CN"/>
        </w:rPr>
        <w:t>公司加大示范工程的推广力度</w:t>
      </w:r>
      <w:r>
        <w:rPr>
          <w:rFonts w:hint="eastAsia" w:eastAsia="宋体"/>
          <w:b w:val="0"/>
          <w:bCs/>
          <w:color w:val="auto"/>
          <w:sz w:val="24"/>
          <w:szCs w:val="24"/>
          <w:lang w:val="en-US" w:eastAsia="zh-CN"/>
        </w:rPr>
        <w:t>，该业务预计发生亏损</w:t>
      </w:r>
      <w:r>
        <w:rPr>
          <w:rFonts w:hint="eastAsia" w:eastAsia="宋体"/>
          <w:b w:val="0"/>
          <w:bCs/>
          <w:color w:val="auto"/>
          <w:sz w:val="24"/>
          <w:szCs w:val="24"/>
        </w:rPr>
        <w:t>。</w:t>
      </w:r>
    </w:p>
    <w:p w14:paraId="54298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outlineLvl w:val="0"/>
        <w:rPr>
          <w:rFonts w:hint="eastAsia" w:eastAsia="宋体"/>
          <w:b/>
          <w:bCs w:val="0"/>
          <w:sz w:val="24"/>
          <w:szCs w:val="24"/>
          <w:lang w:val="en-US" w:eastAsia="zh-CN"/>
        </w:rPr>
      </w:pPr>
      <w:r>
        <w:rPr>
          <w:rFonts w:hint="eastAsia" w:eastAsia="宋体"/>
          <w:b/>
          <w:bCs w:val="0"/>
          <w:sz w:val="24"/>
          <w:szCs w:val="24"/>
          <w:lang w:val="en-US" w:eastAsia="zh-CN"/>
        </w:rPr>
        <w:t>四、风险提示</w:t>
      </w:r>
    </w:p>
    <w:p w14:paraId="6A6E5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0"/>
        <w:rPr>
          <w:rFonts w:hint="eastAsia" w:eastAsia="宋体"/>
          <w:b w:val="0"/>
          <w:bCs/>
          <w:sz w:val="24"/>
          <w:szCs w:val="24"/>
        </w:rPr>
      </w:pPr>
      <w:r>
        <w:rPr>
          <w:rFonts w:hint="eastAsia" w:eastAsia="宋体"/>
          <w:b w:val="0"/>
          <w:bCs/>
          <w:sz w:val="24"/>
          <w:szCs w:val="24"/>
        </w:rPr>
        <w:t>本次业绩预告是公司财务部门初步计算结果，具体财务数据以公司披露的</w:t>
      </w:r>
    </w:p>
    <w:p w14:paraId="0DB16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0"/>
        <w:rPr>
          <w:rFonts w:hint="eastAsia" w:eastAsia="宋体"/>
          <w:b w:val="0"/>
          <w:bCs/>
          <w:sz w:val="24"/>
          <w:szCs w:val="24"/>
        </w:rPr>
      </w:pPr>
      <w:r>
        <w:rPr>
          <w:rFonts w:hint="eastAsia" w:eastAsia="宋体"/>
          <w:b w:val="0"/>
          <w:bCs/>
          <w:sz w:val="24"/>
          <w:szCs w:val="24"/>
        </w:rPr>
        <w:t>202</w:t>
      </w:r>
      <w:r>
        <w:rPr>
          <w:rFonts w:hint="eastAsia" w:eastAsia="宋体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eastAsia="宋体"/>
          <w:b w:val="0"/>
          <w:bCs/>
          <w:sz w:val="24"/>
          <w:szCs w:val="24"/>
        </w:rPr>
        <w:t>年</w:t>
      </w:r>
      <w:r>
        <w:rPr>
          <w:rFonts w:hint="eastAsia" w:eastAsia="宋体"/>
          <w:b w:val="0"/>
          <w:bCs/>
          <w:sz w:val="24"/>
          <w:szCs w:val="24"/>
          <w:lang w:val="en-US" w:eastAsia="zh-CN"/>
        </w:rPr>
        <w:t>半</w:t>
      </w:r>
      <w:r>
        <w:rPr>
          <w:rFonts w:hint="eastAsia" w:eastAsia="宋体"/>
          <w:b w:val="0"/>
          <w:bCs/>
          <w:sz w:val="24"/>
          <w:szCs w:val="24"/>
        </w:rPr>
        <w:t>年度报告为准，敬请广大投资者注意投资风险。</w:t>
      </w:r>
    </w:p>
    <w:p w14:paraId="6EADA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特此公告。</w:t>
      </w:r>
    </w:p>
    <w:p w14:paraId="65A1B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eastAsia="宋体"/>
          <w:sz w:val="24"/>
          <w:szCs w:val="24"/>
        </w:rPr>
      </w:pPr>
    </w:p>
    <w:p w14:paraId="0B72A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eastAsia="宋体"/>
          <w:sz w:val="24"/>
          <w:szCs w:val="24"/>
        </w:rPr>
      </w:pPr>
    </w:p>
    <w:p w14:paraId="1A381883">
      <w:pPr>
        <w:snapToGrid w:val="0"/>
        <w:spacing w:line="360" w:lineRule="auto"/>
        <w:ind w:firstLine="482" w:firstLineChars="200"/>
        <w:jc w:val="right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中广核核技术发展股份有限公司</w:t>
      </w:r>
    </w:p>
    <w:p w14:paraId="354BDD9F">
      <w:pPr>
        <w:snapToGrid w:val="0"/>
        <w:spacing w:line="360" w:lineRule="auto"/>
        <w:ind w:firstLine="482" w:firstLineChars="200"/>
        <w:jc w:val="right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董事会</w:t>
      </w:r>
    </w:p>
    <w:p w14:paraId="50A199B4">
      <w:pPr>
        <w:snapToGrid w:val="0"/>
        <w:spacing w:line="360" w:lineRule="auto"/>
        <w:ind w:firstLine="482" w:firstLineChars="200"/>
        <w:jc w:val="right"/>
        <w:rPr>
          <w:b/>
          <w:color w:val="auto"/>
          <w:sz w:val="24"/>
          <w:szCs w:val="24"/>
        </w:rPr>
      </w:pPr>
      <w:r>
        <w:rPr>
          <w:rFonts w:eastAsia="宋体"/>
          <w:b/>
          <w:color w:val="auto"/>
          <w:sz w:val="24"/>
          <w:szCs w:val="24"/>
        </w:rPr>
        <w:t>202</w:t>
      </w:r>
      <w:r>
        <w:rPr>
          <w:rFonts w:hint="eastAsia" w:eastAsia="宋体"/>
          <w:b/>
          <w:color w:val="auto"/>
          <w:sz w:val="24"/>
          <w:szCs w:val="24"/>
          <w:lang w:val="en-US" w:eastAsia="zh-CN"/>
        </w:rPr>
        <w:t>4</w:t>
      </w:r>
      <w:r>
        <w:rPr>
          <w:rFonts w:eastAsia="宋体"/>
          <w:b/>
          <w:color w:val="auto"/>
          <w:sz w:val="24"/>
          <w:szCs w:val="24"/>
        </w:rPr>
        <w:t>年</w:t>
      </w:r>
      <w:r>
        <w:rPr>
          <w:rFonts w:hint="eastAsia" w:eastAsia="宋体"/>
          <w:b/>
          <w:color w:val="auto"/>
          <w:sz w:val="24"/>
          <w:szCs w:val="24"/>
          <w:lang w:val="en-US" w:eastAsia="zh-CN"/>
        </w:rPr>
        <w:t>7</w:t>
      </w:r>
      <w:r>
        <w:rPr>
          <w:rFonts w:eastAsia="宋体"/>
          <w:b/>
          <w:color w:val="auto"/>
          <w:sz w:val="24"/>
          <w:szCs w:val="24"/>
        </w:rPr>
        <w:t>月</w:t>
      </w:r>
      <w:r>
        <w:rPr>
          <w:rFonts w:hint="eastAsia" w:eastAsia="宋体"/>
          <w:b/>
          <w:color w:val="auto"/>
          <w:sz w:val="24"/>
          <w:szCs w:val="24"/>
          <w:lang w:val="en-US" w:eastAsia="zh-CN"/>
        </w:rPr>
        <w:t>10</w:t>
      </w:r>
      <w:r>
        <w:rPr>
          <w:rFonts w:eastAsia="宋体"/>
          <w:b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CC0007"/>
    <w:multiLevelType w:val="singleLevel"/>
    <w:tmpl w:val="18CC0007"/>
    <w:lvl w:ilvl="0" w:tentative="0">
      <w:start w:val="6"/>
      <w:numFmt w:val="decimal"/>
      <w:pStyle w:val="23"/>
      <w:lvlText w:val="%1、"/>
      <w:legacy w:legacy="1" w:legacySpace="0" w:legacyIndent="465"/>
      <w:lvlJc w:val="left"/>
      <w:pPr>
        <w:ind w:left="1035" w:hanging="465"/>
      </w:pPr>
      <w:rPr>
        <w:rFonts w:hint="eastAsia" w:ascii="楷体_GB2312" w:eastAsia="楷体_GB2312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MDhiNGI0YmE3ODA0NTM1ZmE0YTM1N2UwNWU2NGEifQ=="/>
  </w:docVars>
  <w:rsids>
    <w:rsidRoot w:val="00B07E69"/>
    <w:rsid w:val="000018E4"/>
    <w:rsid w:val="00001B05"/>
    <w:rsid w:val="00001F37"/>
    <w:rsid w:val="00003433"/>
    <w:rsid w:val="0000729F"/>
    <w:rsid w:val="00013BAD"/>
    <w:rsid w:val="00013DE7"/>
    <w:rsid w:val="0001484C"/>
    <w:rsid w:val="000222C4"/>
    <w:rsid w:val="00024767"/>
    <w:rsid w:val="000252E3"/>
    <w:rsid w:val="00027656"/>
    <w:rsid w:val="000315F7"/>
    <w:rsid w:val="00032084"/>
    <w:rsid w:val="000364D6"/>
    <w:rsid w:val="000405F2"/>
    <w:rsid w:val="00040745"/>
    <w:rsid w:val="00040E2A"/>
    <w:rsid w:val="000419AF"/>
    <w:rsid w:val="00045B28"/>
    <w:rsid w:val="00045FDE"/>
    <w:rsid w:val="000512F0"/>
    <w:rsid w:val="0005324B"/>
    <w:rsid w:val="000534B7"/>
    <w:rsid w:val="0005380D"/>
    <w:rsid w:val="00054673"/>
    <w:rsid w:val="00054DFE"/>
    <w:rsid w:val="000554BB"/>
    <w:rsid w:val="00055679"/>
    <w:rsid w:val="000559A8"/>
    <w:rsid w:val="000568EC"/>
    <w:rsid w:val="0005724A"/>
    <w:rsid w:val="000572AD"/>
    <w:rsid w:val="000579AD"/>
    <w:rsid w:val="00062129"/>
    <w:rsid w:val="00062E11"/>
    <w:rsid w:val="00063A9B"/>
    <w:rsid w:val="00063F7F"/>
    <w:rsid w:val="000645B1"/>
    <w:rsid w:val="00064887"/>
    <w:rsid w:val="0006546C"/>
    <w:rsid w:val="00081090"/>
    <w:rsid w:val="00081A66"/>
    <w:rsid w:val="000822BE"/>
    <w:rsid w:val="000828BD"/>
    <w:rsid w:val="00082936"/>
    <w:rsid w:val="00086615"/>
    <w:rsid w:val="000868C9"/>
    <w:rsid w:val="00090342"/>
    <w:rsid w:val="00093C0D"/>
    <w:rsid w:val="000A02FE"/>
    <w:rsid w:val="000A68BD"/>
    <w:rsid w:val="000B0888"/>
    <w:rsid w:val="000B22DD"/>
    <w:rsid w:val="000B3357"/>
    <w:rsid w:val="000B3495"/>
    <w:rsid w:val="000C0E38"/>
    <w:rsid w:val="000C0FE7"/>
    <w:rsid w:val="000C398E"/>
    <w:rsid w:val="000C50D1"/>
    <w:rsid w:val="000C5E04"/>
    <w:rsid w:val="000C71E5"/>
    <w:rsid w:val="000D1032"/>
    <w:rsid w:val="000D2D28"/>
    <w:rsid w:val="000D3D05"/>
    <w:rsid w:val="000D6F96"/>
    <w:rsid w:val="000D7118"/>
    <w:rsid w:val="000E03B2"/>
    <w:rsid w:val="000E4970"/>
    <w:rsid w:val="000E4DC9"/>
    <w:rsid w:val="000E4FF5"/>
    <w:rsid w:val="000E6CD7"/>
    <w:rsid w:val="000F0B77"/>
    <w:rsid w:val="000F26C4"/>
    <w:rsid w:val="000F33E2"/>
    <w:rsid w:val="000F3D49"/>
    <w:rsid w:val="000F3FEE"/>
    <w:rsid w:val="000F4132"/>
    <w:rsid w:val="000F55F2"/>
    <w:rsid w:val="000F69B3"/>
    <w:rsid w:val="000F6D10"/>
    <w:rsid w:val="000F7775"/>
    <w:rsid w:val="001008A5"/>
    <w:rsid w:val="00101550"/>
    <w:rsid w:val="00106F91"/>
    <w:rsid w:val="001077F4"/>
    <w:rsid w:val="0011228F"/>
    <w:rsid w:val="001132CB"/>
    <w:rsid w:val="00113D3C"/>
    <w:rsid w:val="00120AE3"/>
    <w:rsid w:val="00121480"/>
    <w:rsid w:val="00122502"/>
    <w:rsid w:val="00122815"/>
    <w:rsid w:val="00122928"/>
    <w:rsid w:val="00123294"/>
    <w:rsid w:val="00123D1A"/>
    <w:rsid w:val="001251EB"/>
    <w:rsid w:val="00127F6A"/>
    <w:rsid w:val="0013019C"/>
    <w:rsid w:val="00130517"/>
    <w:rsid w:val="001318C3"/>
    <w:rsid w:val="00132C15"/>
    <w:rsid w:val="001330A5"/>
    <w:rsid w:val="00135267"/>
    <w:rsid w:val="0013696E"/>
    <w:rsid w:val="00136AC4"/>
    <w:rsid w:val="00140B6F"/>
    <w:rsid w:val="00141CE9"/>
    <w:rsid w:val="00142DF0"/>
    <w:rsid w:val="00143646"/>
    <w:rsid w:val="00147D93"/>
    <w:rsid w:val="00150D93"/>
    <w:rsid w:val="00152F22"/>
    <w:rsid w:val="00155356"/>
    <w:rsid w:val="001619BE"/>
    <w:rsid w:val="001672F9"/>
    <w:rsid w:val="001711B8"/>
    <w:rsid w:val="00171F37"/>
    <w:rsid w:val="001735A0"/>
    <w:rsid w:val="00174E35"/>
    <w:rsid w:val="00175408"/>
    <w:rsid w:val="0017555B"/>
    <w:rsid w:val="001758B5"/>
    <w:rsid w:val="00175CBF"/>
    <w:rsid w:val="001779E1"/>
    <w:rsid w:val="0018038D"/>
    <w:rsid w:val="00180636"/>
    <w:rsid w:val="00182210"/>
    <w:rsid w:val="0018364A"/>
    <w:rsid w:val="00184563"/>
    <w:rsid w:val="001851C6"/>
    <w:rsid w:val="00186CD1"/>
    <w:rsid w:val="00190AA3"/>
    <w:rsid w:val="0019389A"/>
    <w:rsid w:val="00193EE4"/>
    <w:rsid w:val="0019426B"/>
    <w:rsid w:val="001943AE"/>
    <w:rsid w:val="00196DD8"/>
    <w:rsid w:val="001A077E"/>
    <w:rsid w:val="001A0C62"/>
    <w:rsid w:val="001A198A"/>
    <w:rsid w:val="001A26DE"/>
    <w:rsid w:val="001A27C9"/>
    <w:rsid w:val="001A3E5F"/>
    <w:rsid w:val="001A6CF4"/>
    <w:rsid w:val="001A6DBB"/>
    <w:rsid w:val="001A726D"/>
    <w:rsid w:val="001A75E0"/>
    <w:rsid w:val="001B1368"/>
    <w:rsid w:val="001B46CC"/>
    <w:rsid w:val="001B71DD"/>
    <w:rsid w:val="001C1F46"/>
    <w:rsid w:val="001C3BDD"/>
    <w:rsid w:val="001C55C8"/>
    <w:rsid w:val="001D1554"/>
    <w:rsid w:val="001D1FD2"/>
    <w:rsid w:val="001D27C2"/>
    <w:rsid w:val="001D47E9"/>
    <w:rsid w:val="001D4F4C"/>
    <w:rsid w:val="001D7325"/>
    <w:rsid w:val="001E504C"/>
    <w:rsid w:val="001E5811"/>
    <w:rsid w:val="001E5A48"/>
    <w:rsid w:val="001F1297"/>
    <w:rsid w:val="001F5845"/>
    <w:rsid w:val="001F6AA1"/>
    <w:rsid w:val="001F7A38"/>
    <w:rsid w:val="00200618"/>
    <w:rsid w:val="00203CC6"/>
    <w:rsid w:val="002042D4"/>
    <w:rsid w:val="002046EF"/>
    <w:rsid w:val="0021237C"/>
    <w:rsid w:val="00213050"/>
    <w:rsid w:val="00215345"/>
    <w:rsid w:val="0021591A"/>
    <w:rsid w:val="00217950"/>
    <w:rsid w:val="00221786"/>
    <w:rsid w:val="002219F2"/>
    <w:rsid w:val="00223FEE"/>
    <w:rsid w:val="00225612"/>
    <w:rsid w:val="00227D09"/>
    <w:rsid w:val="00231432"/>
    <w:rsid w:val="00232CED"/>
    <w:rsid w:val="00241B2A"/>
    <w:rsid w:val="00241C22"/>
    <w:rsid w:val="0024570C"/>
    <w:rsid w:val="0024605D"/>
    <w:rsid w:val="002462C7"/>
    <w:rsid w:val="00253C07"/>
    <w:rsid w:val="00253EB5"/>
    <w:rsid w:val="002572B1"/>
    <w:rsid w:val="0025767F"/>
    <w:rsid w:val="0026017F"/>
    <w:rsid w:val="00261D1D"/>
    <w:rsid w:val="0026213E"/>
    <w:rsid w:val="002654A6"/>
    <w:rsid w:val="00265BF8"/>
    <w:rsid w:val="00266E89"/>
    <w:rsid w:val="00267A6E"/>
    <w:rsid w:val="002710C2"/>
    <w:rsid w:val="002721D6"/>
    <w:rsid w:val="002733BF"/>
    <w:rsid w:val="00273AF5"/>
    <w:rsid w:val="00273E92"/>
    <w:rsid w:val="00274406"/>
    <w:rsid w:val="002815FE"/>
    <w:rsid w:val="002844B8"/>
    <w:rsid w:val="0028583F"/>
    <w:rsid w:val="00285ECD"/>
    <w:rsid w:val="00286AE0"/>
    <w:rsid w:val="0029131D"/>
    <w:rsid w:val="00292622"/>
    <w:rsid w:val="00292860"/>
    <w:rsid w:val="00294C3D"/>
    <w:rsid w:val="00295EA0"/>
    <w:rsid w:val="00296EE8"/>
    <w:rsid w:val="002A4FCB"/>
    <w:rsid w:val="002A5C87"/>
    <w:rsid w:val="002B03AF"/>
    <w:rsid w:val="002B22B3"/>
    <w:rsid w:val="002C4293"/>
    <w:rsid w:val="002D21A8"/>
    <w:rsid w:val="002D4AB5"/>
    <w:rsid w:val="002D746D"/>
    <w:rsid w:val="002D7DFE"/>
    <w:rsid w:val="002E024D"/>
    <w:rsid w:val="002E03A2"/>
    <w:rsid w:val="002E3DE1"/>
    <w:rsid w:val="002E7E85"/>
    <w:rsid w:val="002E7F16"/>
    <w:rsid w:val="002F0134"/>
    <w:rsid w:val="002F15EF"/>
    <w:rsid w:val="002F6A0E"/>
    <w:rsid w:val="0030260F"/>
    <w:rsid w:val="00302905"/>
    <w:rsid w:val="003035D6"/>
    <w:rsid w:val="003043E1"/>
    <w:rsid w:val="003062F8"/>
    <w:rsid w:val="003063A6"/>
    <w:rsid w:val="00310B85"/>
    <w:rsid w:val="00310EFD"/>
    <w:rsid w:val="0031131E"/>
    <w:rsid w:val="003134E1"/>
    <w:rsid w:val="00315795"/>
    <w:rsid w:val="00317F0E"/>
    <w:rsid w:val="0032030F"/>
    <w:rsid w:val="00320ACB"/>
    <w:rsid w:val="0032419B"/>
    <w:rsid w:val="00326EE7"/>
    <w:rsid w:val="00327C50"/>
    <w:rsid w:val="003318C5"/>
    <w:rsid w:val="00331EDD"/>
    <w:rsid w:val="00332548"/>
    <w:rsid w:val="00332D55"/>
    <w:rsid w:val="0033435E"/>
    <w:rsid w:val="00337925"/>
    <w:rsid w:val="00344860"/>
    <w:rsid w:val="00346C94"/>
    <w:rsid w:val="003505F5"/>
    <w:rsid w:val="003514E4"/>
    <w:rsid w:val="00352FDF"/>
    <w:rsid w:val="003539D7"/>
    <w:rsid w:val="00354346"/>
    <w:rsid w:val="003546AA"/>
    <w:rsid w:val="00356450"/>
    <w:rsid w:val="00357CAD"/>
    <w:rsid w:val="00360E17"/>
    <w:rsid w:val="00362E93"/>
    <w:rsid w:val="00362EAB"/>
    <w:rsid w:val="003638CC"/>
    <w:rsid w:val="003641F7"/>
    <w:rsid w:val="00364296"/>
    <w:rsid w:val="003646FE"/>
    <w:rsid w:val="0036792F"/>
    <w:rsid w:val="00367B9E"/>
    <w:rsid w:val="0037093D"/>
    <w:rsid w:val="00370C0B"/>
    <w:rsid w:val="003719EF"/>
    <w:rsid w:val="00373691"/>
    <w:rsid w:val="00373CFD"/>
    <w:rsid w:val="0037678A"/>
    <w:rsid w:val="00381162"/>
    <w:rsid w:val="00386C81"/>
    <w:rsid w:val="003900E3"/>
    <w:rsid w:val="00392691"/>
    <w:rsid w:val="00392A36"/>
    <w:rsid w:val="0039362B"/>
    <w:rsid w:val="00395D6C"/>
    <w:rsid w:val="003A292F"/>
    <w:rsid w:val="003A2989"/>
    <w:rsid w:val="003A2A74"/>
    <w:rsid w:val="003A3403"/>
    <w:rsid w:val="003A4AB1"/>
    <w:rsid w:val="003A51A7"/>
    <w:rsid w:val="003A607C"/>
    <w:rsid w:val="003A7C90"/>
    <w:rsid w:val="003B2FBC"/>
    <w:rsid w:val="003B4BB5"/>
    <w:rsid w:val="003B546C"/>
    <w:rsid w:val="003C03F3"/>
    <w:rsid w:val="003C0743"/>
    <w:rsid w:val="003C0B6B"/>
    <w:rsid w:val="003C0CB3"/>
    <w:rsid w:val="003C2E06"/>
    <w:rsid w:val="003C5EA8"/>
    <w:rsid w:val="003C6F4E"/>
    <w:rsid w:val="003C6FE9"/>
    <w:rsid w:val="003D0362"/>
    <w:rsid w:val="003D1DEA"/>
    <w:rsid w:val="003D3D95"/>
    <w:rsid w:val="003D60C8"/>
    <w:rsid w:val="003D6BA8"/>
    <w:rsid w:val="003E0DBA"/>
    <w:rsid w:val="003E5295"/>
    <w:rsid w:val="003E54CA"/>
    <w:rsid w:val="003E584F"/>
    <w:rsid w:val="003E7FF5"/>
    <w:rsid w:val="003F0050"/>
    <w:rsid w:val="003F0402"/>
    <w:rsid w:val="003F07F0"/>
    <w:rsid w:val="003F27DF"/>
    <w:rsid w:val="003F2969"/>
    <w:rsid w:val="003F3D44"/>
    <w:rsid w:val="003F4A59"/>
    <w:rsid w:val="003F61E2"/>
    <w:rsid w:val="004004A6"/>
    <w:rsid w:val="0040098A"/>
    <w:rsid w:val="00400D97"/>
    <w:rsid w:val="00402ED1"/>
    <w:rsid w:val="00403BC7"/>
    <w:rsid w:val="0040407C"/>
    <w:rsid w:val="004054C4"/>
    <w:rsid w:val="00405A64"/>
    <w:rsid w:val="0040741F"/>
    <w:rsid w:val="004100A0"/>
    <w:rsid w:val="00410D4C"/>
    <w:rsid w:val="00412C83"/>
    <w:rsid w:val="00414DAF"/>
    <w:rsid w:val="00415A70"/>
    <w:rsid w:val="0041664F"/>
    <w:rsid w:val="00416DB9"/>
    <w:rsid w:val="00417251"/>
    <w:rsid w:val="0041747D"/>
    <w:rsid w:val="00420C33"/>
    <w:rsid w:val="00422294"/>
    <w:rsid w:val="00425D5C"/>
    <w:rsid w:val="0043136C"/>
    <w:rsid w:val="00431A2F"/>
    <w:rsid w:val="004326D7"/>
    <w:rsid w:val="00433A97"/>
    <w:rsid w:val="004377D7"/>
    <w:rsid w:val="004403AB"/>
    <w:rsid w:val="00445D18"/>
    <w:rsid w:val="00447146"/>
    <w:rsid w:val="00451457"/>
    <w:rsid w:val="00456040"/>
    <w:rsid w:val="00457CA7"/>
    <w:rsid w:val="00460E7C"/>
    <w:rsid w:val="00460F8C"/>
    <w:rsid w:val="00461DEF"/>
    <w:rsid w:val="004624B3"/>
    <w:rsid w:val="00462862"/>
    <w:rsid w:val="0046429F"/>
    <w:rsid w:val="00465A3C"/>
    <w:rsid w:val="00465BF0"/>
    <w:rsid w:val="0047101A"/>
    <w:rsid w:val="00474C11"/>
    <w:rsid w:val="0047752E"/>
    <w:rsid w:val="00480602"/>
    <w:rsid w:val="00481AA6"/>
    <w:rsid w:val="00482B64"/>
    <w:rsid w:val="004833D2"/>
    <w:rsid w:val="0048507C"/>
    <w:rsid w:val="00486D35"/>
    <w:rsid w:val="004908EC"/>
    <w:rsid w:val="0049198B"/>
    <w:rsid w:val="00493E25"/>
    <w:rsid w:val="00493EF0"/>
    <w:rsid w:val="00495998"/>
    <w:rsid w:val="00497F57"/>
    <w:rsid w:val="004A1ADC"/>
    <w:rsid w:val="004A2D8A"/>
    <w:rsid w:val="004B1E05"/>
    <w:rsid w:val="004B2AA2"/>
    <w:rsid w:val="004B3D7C"/>
    <w:rsid w:val="004B4988"/>
    <w:rsid w:val="004C2611"/>
    <w:rsid w:val="004D0DF8"/>
    <w:rsid w:val="004D0F2E"/>
    <w:rsid w:val="004D1890"/>
    <w:rsid w:val="004D24CE"/>
    <w:rsid w:val="004D4403"/>
    <w:rsid w:val="004D5EE0"/>
    <w:rsid w:val="004E0EB1"/>
    <w:rsid w:val="004E1014"/>
    <w:rsid w:val="004E1819"/>
    <w:rsid w:val="004E39CC"/>
    <w:rsid w:val="004E3A40"/>
    <w:rsid w:val="004E6620"/>
    <w:rsid w:val="004E7D49"/>
    <w:rsid w:val="004F21A4"/>
    <w:rsid w:val="004F2974"/>
    <w:rsid w:val="004F5478"/>
    <w:rsid w:val="004F6473"/>
    <w:rsid w:val="005007E2"/>
    <w:rsid w:val="00501102"/>
    <w:rsid w:val="00501F06"/>
    <w:rsid w:val="00503452"/>
    <w:rsid w:val="00503478"/>
    <w:rsid w:val="005116FD"/>
    <w:rsid w:val="00511A8A"/>
    <w:rsid w:val="00516D72"/>
    <w:rsid w:val="005207EB"/>
    <w:rsid w:val="005224F0"/>
    <w:rsid w:val="00523355"/>
    <w:rsid w:val="00523AA6"/>
    <w:rsid w:val="005242ED"/>
    <w:rsid w:val="00524753"/>
    <w:rsid w:val="0052623C"/>
    <w:rsid w:val="00527F5B"/>
    <w:rsid w:val="00531D5B"/>
    <w:rsid w:val="005331CF"/>
    <w:rsid w:val="0053371C"/>
    <w:rsid w:val="00537B62"/>
    <w:rsid w:val="00540445"/>
    <w:rsid w:val="00540C51"/>
    <w:rsid w:val="005454D5"/>
    <w:rsid w:val="00550D32"/>
    <w:rsid w:val="00553397"/>
    <w:rsid w:val="005549AD"/>
    <w:rsid w:val="005550AE"/>
    <w:rsid w:val="005552D9"/>
    <w:rsid w:val="00555C62"/>
    <w:rsid w:val="005565AC"/>
    <w:rsid w:val="00556B0B"/>
    <w:rsid w:val="00557C71"/>
    <w:rsid w:val="0056499A"/>
    <w:rsid w:val="00566CDD"/>
    <w:rsid w:val="00566ECF"/>
    <w:rsid w:val="00570EA4"/>
    <w:rsid w:val="005721B0"/>
    <w:rsid w:val="005777B9"/>
    <w:rsid w:val="00580136"/>
    <w:rsid w:val="00584937"/>
    <w:rsid w:val="00584BA1"/>
    <w:rsid w:val="00584DA1"/>
    <w:rsid w:val="00585497"/>
    <w:rsid w:val="005870C8"/>
    <w:rsid w:val="00587BF1"/>
    <w:rsid w:val="0059030C"/>
    <w:rsid w:val="00590CD5"/>
    <w:rsid w:val="005956B0"/>
    <w:rsid w:val="00596D32"/>
    <w:rsid w:val="005A1320"/>
    <w:rsid w:val="005A4CEA"/>
    <w:rsid w:val="005A72D8"/>
    <w:rsid w:val="005B3619"/>
    <w:rsid w:val="005B3A52"/>
    <w:rsid w:val="005C0744"/>
    <w:rsid w:val="005C3F4D"/>
    <w:rsid w:val="005D149B"/>
    <w:rsid w:val="005D3F2F"/>
    <w:rsid w:val="005D7223"/>
    <w:rsid w:val="005E0C92"/>
    <w:rsid w:val="005E105C"/>
    <w:rsid w:val="005E6583"/>
    <w:rsid w:val="005F1E32"/>
    <w:rsid w:val="005F2A66"/>
    <w:rsid w:val="005F35E4"/>
    <w:rsid w:val="005F3CD7"/>
    <w:rsid w:val="005F7051"/>
    <w:rsid w:val="00605620"/>
    <w:rsid w:val="00606C39"/>
    <w:rsid w:val="00611B4C"/>
    <w:rsid w:val="00615CA9"/>
    <w:rsid w:val="0061686A"/>
    <w:rsid w:val="006170F1"/>
    <w:rsid w:val="00617F18"/>
    <w:rsid w:val="006204BA"/>
    <w:rsid w:val="006240FE"/>
    <w:rsid w:val="00624D1A"/>
    <w:rsid w:val="00627C23"/>
    <w:rsid w:val="00630AA0"/>
    <w:rsid w:val="0063222D"/>
    <w:rsid w:val="00632817"/>
    <w:rsid w:val="00634F3D"/>
    <w:rsid w:val="0063550F"/>
    <w:rsid w:val="00636B7E"/>
    <w:rsid w:val="00637763"/>
    <w:rsid w:val="00642525"/>
    <w:rsid w:val="006501FD"/>
    <w:rsid w:val="0065064E"/>
    <w:rsid w:val="00651CA5"/>
    <w:rsid w:val="00652542"/>
    <w:rsid w:val="00652600"/>
    <w:rsid w:val="00652C81"/>
    <w:rsid w:val="00657A1A"/>
    <w:rsid w:val="00661874"/>
    <w:rsid w:val="00662635"/>
    <w:rsid w:val="006634C7"/>
    <w:rsid w:val="006708BA"/>
    <w:rsid w:val="00670B7D"/>
    <w:rsid w:val="00671D3A"/>
    <w:rsid w:val="00671D3E"/>
    <w:rsid w:val="0067673B"/>
    <w:rsid w:val="00680400"/>
    <w:rsid w:val="00680C95"/>
    <w:rsid w:val="00683E22"/>
    <w:rsid w:val="006857C3"/>
    <w:rsid w:val="00691439"/>
    <w:rsid w:val="0069288B"/>
    <w:rsid w:val="00693012"/>
    <w:rsid w:val="006934B5"/>
    <w:rsid w:val="006946BB"/>
    <w:rsid w:val="006972AD"/>
    <w:rsid w:val="00697BAD"/>
    <w:rsid w:val="006A209E"/>
    <w:rsid w:val="006A2416"/>
    <w:rsid w:val="006A2693"/>
    <w:rsid w:val="006A471B"/>
    <w:rsid w:val="006A5E20"/>
    <w:rsid w:val="006B17F7"/>
    <w:rsid w:val="006B1B3C"/>
    <w:rsid w:val="006B322C"/>
    <w:rsid w:val="006B32BF"/>
    <w:rsid w:val="006B444E"/>
    <w:rsid w:val="006C17F8"/>
    <w:rsid w:val="006C3121"/>
    <w:rsid w:val="006C34E7"/>
    <w:rsid w:val="006C5854"/>
    <w:rsid w:val="006C71F2"/>
    <w:rsid w:val="006D03F5"/>
    <w:rsid w:val="006D073C"/>
    <w:rsid w:val="006D1331"/>
    <w:rsid w:val="006D24A5"/>
    <w:rsid w:val="006D39D0"/>
    <w:rsid w:val="006D3D1B"/>
    <w:rsid w:val="006D4403"/>
    <w:rsid w:val="006E093A"/>
    <w:rsid w:val="006E22F6"/>
    <w:rsid w:val="006E2BE6"/>
    <w:rsid w:val="006E2EAB"/>
    <w:rsid w:val="006E4F70"/>
    <w:rsid w:val="006E526A"/>
    <w:rsid w:val="006F08C6"/>
    <w:rsid w:val="006F2783"/>
    <w:rsid w:val="006F2CE6"/>
    <w:rsid w:val="006F4AAE"/>
    <w:rsid w:val="006F5D6A"/>
    <w:rsid w:val="006F6E1C"/>
    <w:rsid w:val="006F715E"/>
    <w:rsid w:val="007005CA"/>
    <w:rsid w:val="00700761"/>
    <w:rsid w:val="00702852"/>
    <w:rsid w:val="00702A98"/>
    <w:rsid w:val="00702FAD"/>
    <w:rsid w:val="00706136"/>
    <w:rsid w:val="00710858"/>
    <w:rsid w:val="007134A0"/>
    <w:rsid w:val="00716232"/>
    <w:rsid w:val="007162F2"/>
    <w:rsid w:val="00716C3D"/>
    <w:rsid w:val="00722AE8"/>
    <w:rsid w:val="0072305D"/>
    <w:rsid w:val="0072360C"/>
    <w:rsid w:val="00723937"/>
    <w:rsid w:val="007303CA"/>
    <w:rsid w:val="00730F53"/>
    <w:rsid w:val="0073247B"/>
    <w:rsid w:val="00733D3D"/>
    <w:rsid w:val="00740AB8"/>
    <w:rsid w:val="0074467B"/>
    <w:rsid w:val="00744E34"/>
    <w:rsid w:val="00747593"/>
    <w:rsid w:val="00751696"/>
    <w:rsid w:val="00753911"/>
    <w:rsid w:val="00753AD4"/>
    <w:rsid w:val="007545CE"/>
    <w:rsid w:val="0075504F"/>
    <w:rsid w:val="007627B2"/>
    <w:rsid w:val="00770B79"/>
    <w:rsid w:val="007740D4"/>
    <w:rsid w:val="00775D17"/>
    <w:rsid w:val="00777B97"/>
    <w:rsid w:val="007802AE"/>
    <w:rsid w:val="007823C8"/>
    <w:rsid w:val="007838FB"/>
    <w:rsid w:val="007862F9"/>
    <w:rsid w:val="00786927"/>
    <w:rsid w:val="00793EB9"/>
    <w:rsid w:val="00797A7D"/>
    <w:rsid w:val="007A198A"/>
    <w:rsid w:val="007A2A9E"/>
    <w:rsid w:val="007A577B"/>
    <w:rsid w:val="007A62DB"/>
    <w:rsid w:val="007A6E3D"/>
    <w:rsid w:val="007A7F89"/>
    <w:rsid w:val="007B007C"/>
    <w:rsid w:val="007B2111"/>
    <w:rsid w:val="007B3B6A"/>
    <w:rsid w:val="007B69F4"/>
    <w:rsid w:val="007B7C4C"/>
    <w:rsid w:val="007C261C"/>
    <w:rsid w:val="007C3C54"/>
    <w:rsid w:val="007C74BE"/>
    <w:rsid w:val="007D02E0"/>
    <w:rsid w:val="007D77E3"/>
    <w:rsid w:val="007E1D0E"/>
    <w:rsid w:val="007E5775"/>
    <w:rsid w:val="007E652F"/>
    <w:rsid w:val="007F3469"/>
    <w:rsid w:val="00800509"/>
    <w:rsid w:val="00802140"/>
    <w:rsid w:val="008021AC"/>
    <w:rsid w:val="008069B6"/>
    <w:rsid w:val="00806EB4"/>
    <w:rsid w:val="00807400"/>
    <w:rsid w:val="0081143F"/>
    <w:rsid w:val="00811612"/>
    <w:rsid w:val="00812E89"/>
    <w:rsid w:val="00814C84"/>
    <w:rsid w:val="00815DA7"/>
    <w:rsid w:val="00821CF8"/>
    <w:rsid w:val="00821E29"/>
    <w:rsid w:val="00823195"/>
    <w:rsid w:val="00827788"/>
    <w:rsid w:val="0083025F"/>
    <w:rsid w:val="00830A44"/>
    <w:rsid w:val="00832537"/>
    <w:rsid w:val="00833A64"/>
    <w:rsid w:val="00836155"/>
    <w:rsid w:val="00836D6C"/>
    <w:rsid w:val="00836F29"/>
    <w:rsid w:val="00842435"/>
    <w:rsid w:val="008444D6"/>
    <w:rsid w:val="00847E3F"/>
    <w:rsid w:val="008516BC"/>
    <w:rsid w:val="00853E68"/>
    <w:rsid w:val="00861739"/>
    <w:rsid w:val="008629B0"/>
    <w:rsid w:val="0086311A"/>
    <w:rsid w:val="00864765"/>
    <w:rsid w:val="008648F7"/>
    <w:rsid w:val="008652D5"/>
    <w:rsid w:val="00867CD3"/>
    <w:rsid w:val="008711C0"/>
    <w:rsid w:val="00873BA3"/>
    <w:rsid w:val="0087440C"/>
    <w:rsid w:val="0087519C"/>
    <w:rsid w:val="00880682"/>
    <w:rsid w:val="00880CCA"/>
    <w:rsid w:val="008845F8"/>
    <w:rsid w:val="00885EB1"/>
    <w:rsid w:val="00886FAA"/>
    <w:rsid w:val="008877BC"/>
    <w:rsid w:val="008904F9"/>
    <w:rsid w:val="00890BE1"/>
    <w:rsid w:val="00891F38"/>
    <w:rsid w:val="00892379"/>
    <w:rsid w:val="0089486B"/>
    <w:rsid w:val="00894B9F"/>
    <w:rsid w:val="00894CF8"/>
    <w:rsid w:val="008957D3"/>
    <w:rsid w:val="00895CD4"/>
    <w:rsid w:val="00896298"/>
    <w:rsid w:val="00896432"/>
    <w:rsid w:val="00896A4D"/>
    <w:rsid w:val="00897DC3"/>
    <w:rsid w:val="008A058C"/>
    <w:rsid w:val="008A074F"/>
    <w:rsid w:val="008A2897"/>
    <w:rsid w:val="008A296B"/>
    <w:rsid w:val="008A3968"/>
    <w:rsid w:val="008A5EF8"/>
    <w:rsid w:val="008A77CB"/>
    <w:rsid w:val="008A7B24"/>
    <w:rsid w:val="008B142A"/>
    <w:rsid w:val="008B394A"/>
    <w:rsid w:val="008B3CB8"/>
    <w:rsid w:val="008B51EC"/>
    <w:rsid w:val="008B539C"/>
    <w:rsid w:val="008B5518"/>
    <w:rsid w:val="008B5690"/>
    <w:rsid w:val="008B5D46"/>
    <w:rsid w:val="008B6972"/>
    <w:rsid w:val="008B6DF2"/>
    <w:rsid w:val="008B6F11"/>
    <w:rsid w:val="008B718D"/>
    <w:rsid w:val="008B7AC8"/>
    <w:rsid w:val="008C0225"/>
    <w:rsid w:val="008C0D4A"/>
    <w:rsid w:val="008C3079"/>
    <w:rsid w:val="008C3AF2"/>
    <w:rsid w:val="008C4CBE"/>
    <w:rsid w:val="008C5723"/>
    <w:rsid w:val="008C5CC6"/>
    <w:rsid w:val="008C6A19"/>
    <w:rsid w:val="008D21B7"/>
    <w:rsid w:val="008D26B8"/>
    <w:rsid w:val="008D2A32"/>
    <w:rsid w:val="008D31A2"/>
    <w:rsid w:val="008D3ADB"/>
    <w:rsid w:val="008D511F"/>
    <w:rsid w:val="008E1B45"/>
    <w:rsid w:val="008E2829"/>
    <w:rsid w:val="008E3435"/>
    <w:rsid w:val="008E6E4D"/>
    <w:rsid w:val="008E75FE"/>
    <w:rsid w:val="008E7C7B"/>
    <w:rsid w:val="008F19F4"/>
    <w:rsid w:val="008F3F5E"/>
    <w:rsid w:val="008F4325"/>
    <w:rsid w:val="008F4735"/>
    <w:rsid w:val="008F478A"/>
    <w:rsid w:val="008F6A95"/>
    <w:rsid w:val="008F7457"/>
    <w:rsid w:val="00911EDE"/>
    <w:rsid w:val="00912A93"/>
    <w:rsid w:val="00913D6F"/>
    <w:rsid w:val="0091438B"/>
    <w:rsid w:val="00914888"/>
    <w:rsid w:val="00914BC1"/>
    <w:rsid w:val="00915497"/>
    <w:rsid w:val="0091560D"/>
    <w:rsid w:val="00916308"/>
    <w:rsid w:val="00916CA2"/>
    <w:rsid w:val="00917392"/>
    <w:rsid w:val="0091755E"/>
    <w:rsid w:val="00920C1C"/>
    <w:rsid w:val="009216D3"/>
    <w:rsid w:val="00922B6D"/>
    <w:rsid w:val="00924E12"/>
    <w:rsid w:val="00924F01"/>
    <w:rsid w:val="009330D8"/>
    <w:rsid w:val="0093317B"/>
    <w:rsid w:val="00933722"/>
    <w:rsid w:val="009371DD"/>
    <w:rsid w:val="00941418"/>
    <w:rsid w:val="00943D83"/>
    <w:rsid w:val="009440F3"/>
    <w:rsid w:val="00947275"/>
    <w:rsid w:val="00947C3F"/>
    <w:rsid w:val="00947C97"/>
    <w:rsid w:val="00950C04"/>
    <w:rsid w:val="0095148B"/>
    <w:rsid w:val="0095164E"/>
    <w:rsid w:val="00956B63"/>
    <w:rsid w:val="00961BD2"/>
    <w:rsid w:val="0096200B"/>
    <w:rsid w:val="0096261D"/>
    <w:rsid w:val="009644C0"/>
    <w:rsid w:val="00964D31"/>
    <w:rsid w:val="009657AE"/>
    <w:rsid w:val="009667F1"/>
    <w:rsid w:val="00966E8A"/>
    <w:rsid w:val="00967A76"/>
    <w:rsid w:val="00972012"/>
    <w:rsid w:val="0097255F"/>
    <w:rsid w:val="00973282"/>
    <w:rsid w:val="00973EA7"/>
    <w:rsid w:val="00974E3F"/>
    <w:rsid w:val="009765BD"/>
    <w:rsid w:val="00976CE0"/>
    <w:rsid w:val="00977388"/>
    <w:rsid w:val="00977493"/>
    <w:rsid w:val="00981E18"/>
    <w:rsid w:val="009842E9"/>
    <w:rsid w:val="00985599"/>
    <w:rsid w:val="009919D7"/>
    <w:rsid w:val="00992E33"/>
    <w:rsid w:val="009930C3"/>
    <w:rsid w:val="0099415E"/>
    <w:rsid w:val="00995B71"/>
    <w:rsid w:val="0099629A"/>
    <w:rsid w:val="009A00C4"/>
    <w:rsid w:val="009A137D"/>
    <w:rsid w:val="009A2381"/>
    <w:rsid w:val="009A364A"/>
    <w:rsid w:val="009A38E7"/>
    <w:rsid w:val="009B01FB"/>
    <w:rsid w:val="009B2245"/>
    <w:rsid w:val="009B28D6"/>
    <w:rsid w:val="009C1FB9"/>
    <w:rsid w:val="009C4852"/>
    <w:rsid w:val="009C67C6"/>
    <w:rsid w:val="009C7C55"/>
    <w:rsid w:val="009D159C"/>
    <w:rsid w:val="009D240B"/>
    <w:rsid w:val="009D2418"/>
    <w:rsid w:val="009D31B1"/>
    <w:rsid w:val="009D45A0"/>
    <w:rsid w:val="009D5DDD"/>
    <w:rsid w:val="009E3356"/>
    <w:rsid w:val="009E625E"/>
    <w:rsid w:val="009E6673"/>
    <w:rsid w:val="009F02B0"/>
    <w:rsid w:val="009F060F"/>
    <w:rsid w:val="009F2C28"/>
    <w:rsid w:val="009F6740"/>
    <w:rsid w:val="00A016A1"/>
    <w:rsid w:val="00A02D71"/>
    <w:rsid w:val="00A033D1"/>
    <w:rsid w:val="00A039F9"/>
    <w:rsid w:val="00A03A10"/>
    <w:rsid w:val="00A03ECA"/>
    <w:rsid w:val="00A0494E"/>
    <w:rsid w:val="00A0661E"/>
    <w:rsid w:val="00A1029E"/>
    <w:rsid w:val="00A102BA"/>
    <w:rsid w:val="00A15450"/>
    <w:rsid w:val="00A16F14"/>
    <w:rsid w:val="00A207C9"/>
    <w:rsid w:val="00A26FA9"/>
    <w:rsid w:val="00A307CB"/>
    <w:rsid w:val="00A37EF4"/>
    <w:rsid w:val="00A4177A"/>
    <w:rsid w:val="00A42BCF"/>
    <w:rsid w:val="00A43E47"/>
    <w:rsid w:val="00A4747D"/>
    <w:rsid w:val="00A50CAF"/>
    <w:rsid w:val="00A55B47"/>
    <w:rsid w:val="00A569CA"/>
    <w:rsid w:val="00A571FF"/>
    <w:rsid w:val="00A57D61"/>
    <w:rsid w:val="00A57DEC"/>
    <w:rsid w:val="00A622A9"/>
    <w:rsid w:val="00A627CF"/>
    <w:rsid w:val="00A63330"/>
    <w:rsid w:val="00A64883"/>
    <w:rsid w:val="00A66724"/>
    <w:rsid w:val="00A71F5F"/>
    <w:rsid w:val="00A72A00"/>
    <w:rsid w:val="00A733BF"/>
    <w:rsid w:val="00A7493B"/>
    <w:rsid w:val="00A74F52"/>
    <w:rsid w:val="00A75EB3"/>
    <w:rsid w:val="00A80148"/>
    <w:rsid w:val="00A81CC3"/>
    <w:rsid w:val="00A82521"/>
    <w:rsid w:val="00A86B40"/>
    <w:rsid w:val="00A902B4"/>
    <w:rsid w:val="00A90B03"/>
    <w:rsid w:val="00A91721"/>
    <w:rsid w:val="00A91E0E"/>
    <w:rsid w:val="00A9289B"/>
    <w:rsid w:val="00A93B8B"/>
    <w:rsid w:val="00A945A9"/>
    <w:rsid w:val="00A9498D"/>
    <w:rsid w:val="00A96132"/>
    <w:rsid w:val="00A9700B"/>
    <w:rsid w:val="00AA0787"/>
    <w:rsid w:val="00AA1A6C"/>
    <w:rsid w:val="00AA1DD7"/>
    <w:rsid w:val="00AA33A9"/>
    <w:rsid w:val="00AA3472"/>
    <w:rsid w:val="00AA3925"/>
    <w:rsid w:val="00AA4AA1"/>
    <w:rsid w:val="00AA68EB"/>
    <w:rsid w:val="00AA7562"/>
    <w:rsid w:val="00AA75B1"/>
    <w:rsid w:val="00AA768C"/>
    <w:rsid w:val="00AB2128"/>
    <w:rsid w:val="00AB24EF"/>
    <w:rsid w:val="00AB3068"/>
    <w:rsid w:val="00AB3F07"/>
    <w:rsid w:val="00AB5465"/>
    <w:rsid w:val="00AB5C15"/>
    <w:rsid w:val="00AB60AA"/>
    <w:rsid w:val="00AB6F2F"/>
    <w:rsid w:val="00AC0B61"/>
    <w:rsid w:val="00AC3629"/>
    <w:rsid w:val="00AC46C6"/>
    <w:rsid w:val="00AC60FC"/>
    <w:rsid w:val="00AC694B"/>
    <w:rsid w:val="00AC69C1"/>
    <w:rsid w:val="00AC7FF2"/>
    <w:rsid w:val="00AD194D"/>
    <w:rsid w:val="00AD27D3"/>
    <w:rsid w:val="00AD52C2"/>
    <w:rsid w:val="00AE1D4A"/>
    <w:rsid w:val="00AE3319"/>
    <w:rsid w:val="00AF12CD"/>
    <w:rsid w:val="00AF175A"/>
    <w:rsid w:val="00AF1A0A"/>
    <w:rsid w:val="00AF1E23"/>
    <w:rsid w:val="00AF26A0"/>
    <w:rsid w:val="00AF30AC"/>
    <w:rsid w:val="00AF6C67"/>
    <w:rsid w:val="00AF76B0"/>
    <w:rsid w:val="00B0137C"/>
    <w:rsid w:val="00B018FB"/>
    <w:rsid w:val="00B02353"/>
    <w:rsid w:val="00B03255"/>
    <w:rsid w:val="00B05597"/>
    <w:rsid w:val="00B05697"/>
    <w:rsid w:val="00B06853"/>
    <w:rsid w:val="00B07E69"/>
    <w:rsid w:val="00B1351B"/>
    <w:rsid w:val="00B16731"/>
    <w:rsid w:val="00B17EC9"/>
    <w:rsid w:val="00B17F12"/>
    <w:rsid w:val="00B21053"/>
    <w:rsid w:val="00B215E0"/>
    <w:rsid w:val="00B22A2E"/>
    <w:rsid w:val="00B22F30"/>
    <w:rsid w:val="00B233D6"/>
    <w:rsid w:val="00B275FD"/>
    <w:rsid w:val="00B3050E"/>
    <w:rsid w:val="00B31606"/>
    <w:rsid w:val="00B31A31"/>
    <w:rsid w:val="00B34661"/>
    <w:rsid w:val="00B4086E"/>
    <w:rsid w:val="00B41D9C"/>
    <w:rsid w:val="00B44726"/>
    <w:rsid w:val="00B44BB7"/>
    <w:rsid w:val="00B45575"/>
    <w:rsid w:val="00B45CEC"/>
    <w:rsid w:val="00B45F85"/>
    <w:rsid w:val="00B47C56"/>
    <w:rsid w:val="00B503B0"/>
    <w:rsid w:val="00B5147D"/>
    <w:rsid w:val="00B514D5"/>
    <w:rsid w:val="00B522F2"/>
    <w:rsid w:val="00B54BED"/>
    <w:rsid w:val="00B56509"/>
    <w:rsid w:val="00B60136"/>
    <w:rsid w:val="00B60205"/>
    <w:rsid w:val="00B61285"/>
    <w:rsid w:val="00B61617"/>
    <w:rsid w:val="00B616C7"/>
    <w:rsid w:val="00B63347"/>
    <w:rsid w:val="00B637DC"/>
    <w:rsid w:val="00B6394E"/>
    <w:rsid w:val="00B6496A"/>
    <w:rsid w:val="00B650B4"/>
    <w:rsid w:val="00B67524"/>
    <w:rsid w:val="00B703CD"/>
    <w:rsid w:val="00B70DF2"/>
    <w:rsid w:val="00B72369"/>
    <w:rsid w:val="00B734A0"/>
    <w:rsid w:val="00B747EE"/>
    <w:rsid w:val="00B77DA7"/>
    <w:rsid w:val="00B806DF"/>
    <w:rsid w:val="00B8079F"/>
    <w:rsid w:val="00B81E50"/>
    <w:rsid w:val="00B82C78"/>
    <w:rsid w:val="00B8396E"/>
    <w:rsid w:val="00B8659D"/>
    <w:rsid w:val="00B87BDB"/>
    <w:rsid w:val="00B95EE5"/>
    <w:rsid w:val="00B977B2"/>
    <w:rsid w:val="00BA00BC"/>
    <w:rsid w:val="00BA0AFE"/>
    <w:rsid w:val="00BA0BA8"/>
    <w:rsid w:val="00BA1B40"/>
    <w:rsid w:val="00BA3B05"/>
    <w:rsid w:val="00BA6BEE"/>
    <w:rsid w:val="00BA738D"/>
    <w:rsid w:val="00BA7D20"/>
    <w:rsid w:val="00BB3101"/>
    <w:rsid w:val="00BB53E8"/>
    <w:rsid w:val="00BC0CF0"/>
    <w:rsid w:val="00BC5A27"/>
    <w:rsid w:val="00BC6AFB"/>
    <w:rsid w:val="00BC6B81"/>
    <w:rsid w:val="00BC7D37"/>
    <w:rsid w:val="00BD2F75"/>
    <w:rsid w:val="00BD4405"/>
    <w:rsid w:val="00BD6A90"/>
    <w:rsid w:val="00BE000D"/>
    <w:rsid w:val="00BE08EB"/>
    <w:rsid w:val="00BE1D85"/>
    <w:rsid w:val="00BE2148"/>
    <w:rsid w:val="00BE32A1"/>
    <w:rsid w:val="00BE3449"/>
    <w:rsid w:val="00BE4D04"/>
    <w:rsid w:val="00BE5EF9"/>
    <w:rsid w:val="00BF5D9F"/>
    <w:rsid w:val="00C026E9"/>
    <w:rsid w:val="00C03D29"/>
    <w:rsid w:val="00C05278"/>
    <w:rsid w:val="00C05E26"/>
    <w:rsid w:val="00C071D0"/>
    <w:rsid w:val="00C074E2"/>
    <w:rsid w:val="00C07A47"/>
    <w:rsid w:val="00C07C15"/>
    <w:rsid w:val="00C11A2F"/>
    <w:rsid w:val="00C11C26"/>
    <w:rsid w:val="00C132E1"/>
    <w:rsid w:val="00C132F6"/>
    <w:rsid w:val="00C14B50"/>
    <w:rsid w:val="00C15330"/>
    <w:rsid w:val="00C16C41"/>
    <w:rsid w:val="00C267F1"/>
    <w:rsid w:val="00C26D3E"/>
    <w:rsid w:val="00C30821"/>
    <w:rsid w:val="00C3266C"/>
    <w:rsid w:val="00C327DF"/>
    <w:rsid w:val="00C32F40"/>
    <w:rsid w:val="00C333A4"/>
    <w:rsid w:val="00C36E6D"/>
    <w:rsid w:val="00C408C3"/>
    <w:rsid w:val="00C41E86"/>
    <w:rsid w:val="00C42D11"/>
    <w:rsid w:val="00C4725B"/>
    <w:rsid w:val="00C52934"/>
    <w:rsid w:val="00C53949"/>
    <w:rsid w:val="00C55776"/>
    <w:rsid w:val="00C56BAA"/>
    <w:rsid w:val="00C57648"/>
    <w:rsid w:val="00C61053"/>
    <w:rsid w:val="00C61709"/>
    <w:rsid w:val="00C61C9B"/>
    <w:rsid w:val="00C62285"/>
    <w:rsid w:val="00C631F8"/>
    <w:rsid w:val="00C641DB"/>
    <w:rsid w:val="00C703D5"/>
    <w:rsid w:val="00C7147D"/>
    <w:rsid w:val="00C72262"/>
    <w:rsid w:val="00C73943"/>
    <w:rsid w:val="00C7465F"/>
    <w:rsid w:val="00C75664"/>
    <w:rsid w:val="00C7756B"/>
    <w:rsid w:val="00C77EC8"/>
    <w:rsid w:val="00C82400"/>
    <w:rsid w:val="00C82D04"/>
    <w:rsid w:val="00C83B33"/>
    <w:rsid w:val="00C83BC4"/>
    <w:rsid w:val="00C843B6"/>
    <w:rsid w:val="00C85D9B"/>
    <w:rsid w:val="00C86D05"/>
    <w:rsid w:val="00C91367"/>
    <w:rsid w:val="00C91508"/>
    <w:rsid w:val="00C917E3"/>
    <w:rsid w:val="00C91A97"/>
    <w:rsid w:val="00C92F6D"/>
    <w:rsid w:val="00CA01DF"/>
    <w:rsid w:val="00CA2D30"/>
    <w:rsid w:val="00CA42A1"/>
    <w:rsid w:val="00CA6F65"/>
    <w:rsid w:val="00CA7442"/>
    <w:rsid w:val="00CA7DE0"/>
    <w:rsid w:val="00CB1465"/>
    <w:rsid w:val="00CB56C9"/>
    <w:rsid w:val="00CC0C7D"/>
    <w:rsid w:val="00CC18BB"/>
    <w:rsid w:val="00CC1C44"/>
    <w:rsid w:val="00CC44A7"/>
    <w:rsid w:val="00CC4D5A"/>
    <w:rsid w:val="00CC52F6"/>
    <w:rsid w:val="00CC5726"/>
    <w:rsid w:val="00CD0988"/>
    <w:rsid w:val="00CD0BA3"/>
    <w:rsid w:val="00CD523F"/>
    <w:rsid w:val="00CD5927"/>
    <w:rsid w:val="00CE00A5"/>
    <w:rsid w:val="00CE0B0B"/>
    <w:rsid w:val="00CE2447"/>
    <w:rsid w:val="00CE2C31"/>
    <w:rsid w:val="00CE365F"/>
    <w:rsid w:val="00CE45FB"/>
    <w:rsid w:val="00CF18FC"/>
    <w:rsid w:val="00CF2204"/>
    <w:rsid w:val="00CF3624"/>
    <w:rsid w:val="00CF4D43"/>
    <w:rsid w:val="00CF5AF8"/>
    <w:rsid w:val="00CF624F"/>
    <w:rsid w:val="00D00478"/>
    <w:rsid w:val="00D03250"/>
    <w:rsid w:val="00D0433B"/>
    <w:rsid w:val="00D06450"/>
    <w:rsid w:val="00D0712E"/>
    <w:rsid w:val="00D10C7D"/>
    <w:rsid w:val="00D13A10"/>
    <w:rsid w:val="00D15314"/>
    <w:rsid w:val="00D15FEB"/>
    <w:rsid w:val="00D171B5"/>
    <w:rsid w:val="00D20ED8"/>
    <w:rsid w:val="00D21B12"/>
    <w:rsid w:val="00D2586E"/>
    <w:rsid w:val="00D30AD1"/>
    <w:rsid w:val="00D322EB"/>
    <w:rsid w:val="00D32F6B"/>
    <w:rsid w:val="00D40721"/>
    <w:rsid w:val="00D42F8B"/>
    <w:rsid w:val="00D43600"/>
    <w:rsid w:val="00D460B3"/>
    <w:rsid w:val="00D463CD"/>
    <w:rsid w:val="00D46582"/>
    <w:rsid w:val="00D46D69"/>
    <w:rsid w:val="00D46DB3"/>
    <w:rsid w:val="00D5126B"/>
    <w:rsid w:val="00D51336"/>
    <w:rsid w:val="00D526A9"/>
    <w:rsid w:val="00D527C0"/>
    <w:rsid w:val="00D53897"/>
    <w:rsid w:val="00D54D2B"/>
    <w:rsid w:val="00D54F26"/>
    <w:rsid w:val="00D54F65"/>
    <w:rsid w:val="00D55D6D"/>
    <w:rsid w:val="00D56EBE"/>
    <w:rsid w:val="00D60DB8"/>
    <w:rsid w:val="00D610D8"/>
    <w:rsid w:val="00D611C4"/>
    <w:rsid w:val="00D616C9"/>
    <w:rsid w:val="00D61A7A"/>
    <w:rsid w:val="00D62456"/>
    <w:rsid w:val="00D6402A"/>
    <w:rsid w:val="00D64F2F"/>
    <w:rsid w:val="00D67AFF"/>
    <w:rsid w:val="00D70D8D"/>
    <w:rsid w:val="00D71438"/>
    <w:rsid w:val="00D723A3"/>
    <w:rsid w:val="00D72A92"/>
    <w:rsid w:val="00D73ECE"/>
    <w:rsid w:val="00D74113"/>
    <w:rsid w:val="00D74227"/>
    <w:rsid w:val="00D75561"/>
    <w:rsid w:val="00D755EE"/>
    <w:rsid w:val="00D80D69"/>
    <w:rsid w:val="00D81151"/>
    <w:rsid w:val="00D83793"/>
    <w:rsid w:val="00D83E45"/>
    <w:rsid w:val="00D90058"/>
    <w:rsid w:val="00D9033D"/>
    <w:rsid w:val="00D90607"/>
    <w:rsid w:val="00D9131A"/>
    <w:rsid w:val="00D9459A"/>
    <w:rsid w:val="00DA02AA"/>
    <w:rsid w:val="00DA03BD"/>
    <w:rsid w:val="00DA124B"/>
    <w:rsid w:val="00DA1C3E"/>
    <w:rsid w:val="00DA2A70"/>
    <w:rsid w:val="00DB06B9"/>
    <w:rsid w:val="00DB0840"/>
    <w:rsid w:val="00DB0EB3"/>
    <w:rsid w:val="00DB16CB"/>
    <w:rsid w:val="00DB1E0C"/>
    <w:rsid w:val="00DB3F38"/>
    <w:rsid w:val="00DB4EF2"/>
    <w:rsid w:val="00DB5917"/>
    <w:rsid w:val="00DB5E80"/>
    <w:rsid w:val="00DC21C9"/>
    <w:rsid w:val="00DC24B6"/>
    <w:rsid w:val="00DC4985"/>
    <w:rsid w:val="00DC50D4"/>
    <w:rsid w:val="00DC7C64"/>
    <w:rsid w:val="00DD03A0"/>
    <w:rsid w:val="00DD03AA"/>
    <w:rsid w:val="00DD08B2"/>
    <w:rsid w:val="00DD1375"/>
    <w:rsid w:val="00DD330D"/>
    <w:rsid w:val="00DD3E92"/>
    <w:rsid w:val="00DD3F44"/>
    <w:rsid w:val="00DD6408"/>
    <w:rsid w:val="00DE3B5E"/>
    <w:rsid w:val="00DE3E3A"/>
    <w:rsid w:val="00DE59A5"/>
    <w:rsid w:val="00DF0285"/>
    <w:rsid w:val="00DF02B4"/>
    <w:rsid w:val="00DF0F4A"/>
    <w:rsid w:val="00DF21D0"/>
    <w:rsid w:val="00DF30F3"/>
    <w:rsid w:val="00DF5449"/>
    <w:rsid w:val="00E018DD"/>
    <w:rsid w:val="00E02D95"/>
    <w:rsid w:val="00E04C0A"/>
    <w:rsid w:val="00E054BB"/>
    <w:rsid w:val="00E057DD"/>
    <w:rsid w:val="00E06BCD"/>
    <w:rsid w:val="00E06D28"/>
    <w:rsid w:val="00E1043F"/>
    <w:rsid w:val="00E14478"/>
    <w:rsid w:val="00E14F25"/>
    <w:rsid w:val="00E162E1"/>
    <w:rsid w:val="00E21416"/>
    <w:rsid w:val="00E226A8"/>
    <w:rsid w:val="00E22AF7"/>
    <w:rsid w:val="00E249DD"/>
    <w:rsid w:val="00E25C22"/>
    <w:rsid w:val="00E266ED"/>
    <w:rsid w:val="00E34DED"/>
    <w:rsid w:val="00E4017A"/>
    <w:rsid w:val="00E418C2"/>
    <w:rsid w:val="00E43C54"/>
    <w:rsid w:val="00E43D51"/>
    <w:rsid w:val="00E44DF4"/>
    <w:rsid w:val="00E4503E"/>
    <w:rsid w:val="00E4537A"/>
    <w:rsid w:val="00E46913"/>
    <w:rsid w:val="00E51235"/>
    <w:rsid w:val="00E53293"/>
    <w:rsid w:val="00E5439E"/>
    <w:rsid w:val="00E55267"/>
    <w:rsid w:val="00E55683"/>
    <w:rsid w:val="00E562A7"/>
    <w:rsid w:val="00E62010"/>
    <w:rsid w:val="00E62DE9"/>
    <w:rsid w:val="00E661E5"/>
    <w:rsid w:val="00E7021D"/>
    <w:rsid w:val="00E70E23"/>
    <w:rsid w:val="00E75011"/>
    <w:rsid w:val="00E7729E"/>
    <w:rsid w:val="00E81BAB"/>
    <w:rsid w:val="00E82661"/>
    <w:rsid w:val="00E840FE"/>
    <w:rsid w:val="00E8697A"/>
    <w:rsid w:val="00E918E4"/>
    <w:rsid w:val="00EA08F0"/>
    <w:rsid w:val="00EA3769"/>
    <w:rsid w:val="00EA43AF"/>
    <w:rsid w:val="00EA4F01"/>
    <w:rsid w:val="00EA6C2C"/>
    <w:rsid w:val="00EA7BFB"/>
    <w:rsid w:val="00EB24D4"/>
    <w:rsid w:val="00EB2B0E"/>
    <w:rsid w:val="00EB3012"/>
    <w:rsid w:val="00EB31CF"/>
    <w:rsid w:val="00EB3FC3"/>
    <w:rsid w:val="00EB4548"/>
    <w:rsid w:val="00EB5201"/>
    <w:rsid w:val="00EB5CE1"/>
    <w:rsid w:val="00EB7C6A"/>
    <w:rsid w:val="00EC0CF1"/>
    <w:rsid w:val="00EC16CD"/>
    <w:rsid w:val="00EC1A48"/>
    <w:rsid w:val="00EC1D55"/>
    <w:rsid w:val="00EC59A6"/>
    <w:rsid w:val="00EC6033"/>
    <w:rsid w:val="00ED1401"/>
    <w:rsid w:val="00ED2413"/>
    <w:rsid w:val="00EE00AA"/>
    <w:rsid w:val="00EE02CB"/>
    <w:rsid w:val="00EE0373"/>
    <w:rsid w:val="00EE2502"/>
    <w:rsid w:val="00EE2883"/>
    <w:rsid w:val="00EE2CAA"/>
    <w:rsid w:val="00EE75C5"/>
    <w:rsid w:val="00EE782D"/>
    <w:rsid w:val="00EF0509"/>
    <w:rsid w:val="00EF1474"/>
    <w:rsid w:val="00EF207D"/>
    <w:rsid w:val="00EF267D"/>
    <w:rsid w:val="00EF2BF9"/>
    <w:rsid w:val="00EF5215"/>
    <w:rsid w:val="00EF6771"/>
    <w:rsid w:val="00EF6F92"/>
    <w:rsid w:val="00EF78A3"/>
    <w:rsid w:val="00F00F79"/>
    <w:rsid w:val="00F01116"/>
    <w:rsid w:val="00F0757A"/>
    <w:rsid w:val="00F0759D"/>
    <w:rsid w:val="00F0759E"/>
    <w:rsid w:val="00F14C0F"/>
    <w:rsid w:val="00F1740D"/>
    <w:rsid w:val="00F207F8"/>
    <w:rsid w:val="00F21109"/>
    <w:rsid w:val="00F232D0"/>
    <w:rsid w:val="00F25B68"/>
    <w:rsid w:val="00F2695D"/>
    <w:rsid w:val="00F31FC5"/>
    <w:rsid w:val="00F3297D"/>
    <w:rsid w:val="00F32B32"/>
    <w:rsid w:val="00F334C8"/>
    <w:rsid w:val="00F35E1F"/>
    <w:rsid w:val="00F362E9"/>
    <w:rsid w:val="00F400E7"/>
    <w:rsid w:val="00F41A6D"/>
    <w:rsid w:val="00F41F46"/>
    <w:rsid w:val="00F42BE4"/>
    <w:rsid w:val="00F432E6"/>
    <w:rsid w:val="00F465BC"/>
    <w:rsid w:val="00F54F5F"/>
    <w:rsid w:val="00F55223"/>
    <w:rsid w:val="00F56A85"/>
    <w:rsid w:val="00F57D6D"/>
    <w:rsid w:val="00F60002"/>
    <w:rsid w:val="00F604D7"/>
    <w:rsid w:val="00F615F6"/>
    <w:rsid w:val="00F64B14"/>
    <w:rsid w:val="00F67C52"/>
    <w:rsid w:val="00F7043F"/>
    <w:rsid w:val="00F7106F"/>
    <w:rsid w:val="00F7625D"/>
    <w:rsid w:val="00F77B7C"/>
    <w:rsid w:val="00F82B40"/>
    <w:rsid w:val="00F83EA2"/>
    <w:rsid w:val="00F87799"/>
    <w:rsid w:val="00F94F7B"/>
    <w:rsid w:val="00FA19C1"/>
    <w:rsid w:val="00FA2423"/>
    <w:rsid w:val="00FA5956"/>
    <w:rsid w:val="00FA65C3"/>
    <w:rsid w:val="00FA7B50"/>
    <w:rsid w:val="00FB0C32"/>
    <w:rsid w:val="00FB0C3D"/>
    <w:rsid w:val="00FB160E"/>
    <w:rsid w:val="00FB1D79"/>
    <w:rsid w:val="00FB231C"/>
    <w:rsid w:val="00FB249F"/>
    <w:rsid w:val="00FB2894"/>
    <w:rsid w:val="00FB3328"/>
    <w:rsid w:val="00FB4A7F"/>
    <w:rsid w:val="00FB56EA"/>
    <w:rsid w:val="00FB6127"/>
    <w:rsid w:val="00FB6ABE"/>
    <w:rsid w:val="00FB7655"/>
    <w:rsid w:val="00FB77CE"/>
    <w:rsid w:val="00FB7925"/>
    <w:rsid w:val="00FC3C2B"/>
    <w:rsid w:val="00FC5B0F"/>
    <w:rsid w:val="00FD17D1"/>
    <w:rsid w:val="00FD1E0E"/>
    <w:rsid w:val="00FD2220"/>
    <w:rsid w:val="00FD22FD"/>
    <w:rsid w:val="00FD2971"/>
    <w:rsid w:val="00FD6A7D"/>
    <w:rsid w:val="00FD6CE9"/>
    <w:rsid w:val="00FD76F6"/>
    <w:rsid w:val="00FE0D5A"/>
    <w:rsid w:val="00FE3E50"/>
    <w:rsid w:val="00FE461F"/>
    <w:rsid w:val="00FE4B17"/>
    <w:rsid w:val="00FE5F93"/>
    <w:rsid w:val="00FE7597"/>
    <w:rsid w:val="00FE7A8B"/>
    <w:rsid w:val="00FF08F2"/>
    <w:rsid w:val="00FF2B6D"/>
    <w:rsid w:val="00FF5F84"/>
    <w:rsid w:val="01176CEA"/>
    <w:rsid w:val="013A2911"/>
    <w:rsid w:val="018D2CDE"/>
    <w:rsid w:val="02237153"/>
    <w:rsid w:val="02435EE5"/>
    <w:rsid w:val="028D37FB"/>
    <w:rsid w:val="029A068D"/>
    <w:rsid w:val="02CF01B1"/>
    <w:rsid w:val="02DD2615"/>
    <w:rsid w:val="03005F32"/>
    <w:rsid w:val="030D40D0"/>
    <w:rsid w:val="031E7295"/>
    <w:rsid w:val="03343341"/>
    <w:rsid w:val="038F72EC"/>
    <w:rsid w:val="03A865D9"/>
    <w:rsid w:val="03AD4A6D"/>
    <w:rsid w:val="04220EB1"/>
    <w:rsid w:val="04226A84"/>
    <w:rsid w:val="04371027"/>
    <w:rsid w:val="046F344F"/>
    <w:rsid w:val="04A3318B"/>
    <w:rsid w:val="04C64E02"/>
    <w:rsid w:val="0503641B"/>
    <w:rsid w:val="056104BC"/>
    <w:rsid w:val="05B9404A"/>
    <w:rsid w:val="05C2125A"/>
    <w:rsid w:val="05E67615"/>
    <w:rsid w:val="05E75D47"/>
    <w:rsid w:val="05FA5D1E"/>
    <w:rsid w:val="0605178D"/>
    <w:rsid w:val="06236F09"/>
    <w:rsid w:val="064D0C7B"/>
    <w:rsid w:val="066F4A33"/>
    <w:rsid w:val="0693255A"/>
    <w:rsid w:val="06EA2838"/>
    <w:rsid w:val="070161F7"/>
    <w:rsid w:val="072E4129"/>
    <w:rsid w:val="075925E6"/>
    <w:rsid w:val="07992F5A"/>
    <w:rsid w:val="07BB7068"/>
    <w:rsid w:val="080A3FCD"/>
    <w:rsid w:val="0827239F"/>
    <w:rsid w:val="083D5237"/>
    <w:rsid w:val="084142D3"/>
    <w:rsid w:val="08537854"/>
    <w:rsid w:val="08675B42"/>
    <w:rsid w:val="09680BBB"/>
    <w:rsid w:val="09871B38"/>
    <w:rsid w:val="0A132998"/>
    <w:rsid w:val="0A6F248A"/>
    <w:rsid w:val="0AD3407A"/>
    <w:rsid w:val="0AE07D73"/>
    <w:rsid w:val="0AF134B2"/>
    <w:rsid w:val="0B1D4B9F"/>
    <w:rsid w:val="0BA13B35"/>
    <w:rsid w:val="0BBC2399"/>
    <w:rsid w:val="0BCF27F9"/>
    <w:rsid w:val="0C23126C"/>
    <w:rsid w:val="0C81081E"/>
    <w:rsid w:val="0C8A0B43"/>
    <w:rsid w:val="0C8D26EF"/>
    <w:rsid w:val="0CA96EE0"/>
    <w:rsid w:val="0CBB0DCD"/>
    <w:rsid w:val="0CC61161"/>
    <w:rsid w:val="0D156853"/>
    <w:rsid w:val="0D850800"/>
    <w:rsid w:val="0D8B0F9C"/>
    <w:rsid w:val="0D936180"/>
    <w:rsid w:val="0D97210F"/>
    <w:rsid w:val="0E7E7304"/>
    <w:rsid w:val="0E920773"/>
    <w:rsid w:val="0E9E7E62"/>
    <w:rsid w:val="0ED52CCF"/>
    <w:rsid w:val="0F075B3D"/>
    <w:rsid w:val="0F241C90"/>
    <w:rsid w:val="0F413EB1"/>
    <w:rsid w:val="0F5A084D"/>
    <w:rsid w:val="0F74290B"/>
    <w:rsid w:val="0FDF475A"/>
    <w:rsid w:val="0FEE7B63"/>
    <w:rsid w:val="0FF90584"/>
    <w:rsid w:val="0FFE21D2"/>
    <w:rsid w:val="10967BE4"/>
    <w:rsid w:val="10C860A5"/>
    <w:rsid w:val="10DA54EB"/>
    <w:rsid w:val="10FA11B9"/>
    <w:rsid w:val="11105BCB"/>
    <w:rsid w:val="112E5545"/>
    <w:rsid w:val="11D27DC5"/>
    <w:rsid w:val="11D6694D"/>
    <w:rsid w:val="11D72E84"/>
    <w:rsid w:val="11FF3BA3"/>
    <w:rsid w:val="12097EEB"/>
    <w:rsid w:val="126C3B2B"/>
    <w:rsid w:val="12F521C1"/>
    <w:rsid w:val="13062350"/>
    <w:rsid w:val="13540FCC"/>
    <w:rsid w:val="137551BA"/>
    <w:rsid w:val="138253F3"/>
    <w:rsid w:val="13CA78A4"/>
    <w:rsid w:val="13E90E7D"/>
    <w:rsid w:val="13F803B8"/>
    <w:rsid w:val="149B346D"/>
    <w:rsid w:val="149D2C0B"/>
    <w:rsid w:val="15006DE9"/>
    <w:rsid w:val="152336C8"/>
    <w:rsid w:val="152D4115"/>
    <w:rsid w:val="1588570F"/>
    <w:rsid w:val="15B21392"/>
    <w:rsid w:val="16251A7B"/>
    <w:rsid w:val="168604B3"/>
    <w:rsid w:val="16CD3142"/>
    <w:rsid w:val="16DB572C"/>
    <w:rsid w:val="16FE1415"/>
    <w:rsid w:val="172C29D4"/>
    <w:rsid w:val="17330D1A"/>
    <w:rsid w:val="17564E9E"/>
    <w:rsid w:val="178E3F62"/>
    <w:rsid w:val="179A11D6"/>
    <w:rsid w:val="184236E8"/>
    <w:rsid w:val="187278CB"/>
    <w:rsid w:val="19154E02"/>
    <w:rsid w:val="194075FE"/>
    <w:rsid w:val="19951B5B"/>
    <w:rsid w:val="19F84C38"/>
    <w:rsid w:val="1A202DC3"/>
    <w:rsid w:val="1A595C8F"/>
    <w:rsid w:val="1A5D6431"/>
    <w:rsid w:val="1AAD1ACB"/>
    <w:rsid w:val="1B0C1623"/>
    <w:rsid w:val="1B326183"/>
    <w:rsid w:val="1B3D734C"/>
    <w:rsid w:val="1B447FB2"/>
    <w:rsid w:val="1B85705F"/>
    <w:rsid w:val="1B9158C8"/>
    <w:rsid w:val="1BC00537"/>
    <w:rsid w:val="1BD838BE"/>
    <w:rsid w:val="1BF926A9"/>
    <w:rsid w:val="1C433887"/>
    <w:rsid w:val="1C63352B"/>
    <w:rsid w:val="1C767603"/>
    <w:rsid w:val="1CAC66F9"/>
    <w:rsid w:val="1CC31220"/>
    <w:rsid w:val="1CD1668F"/>
    <w:rsid w:val="1CD24564"/>
    <w:rsid w:val="1CDF509E"/>
    <w:rsid w:val="1CE11E43"/>
    <w:rsid w:val="1D37508A"/>
    <w:rsid w:val="1D442687"/>
    <w:rsid w:val="1D6F4F0D"/>
    <w:rsid w:val="1D833AD0"/>
    <w:rsid w:val="1DA7769E"/>
    <w:rsid w:val="1DB54E36"/>
    <w:rsid w:val="1E26544F"/>
    <w:rsid w:val="1EDF0E4F"/>
    <w:rsid w:val="1EF20C24"/>
    <w:rsid w:val="1EFA27BD"/>
    <w:rsid w:val="1F456C3D"/>
    <w:rsid w:val="1F5865B1"/>
    <w:rsid w:val="1F7A021E"/>
    <w:rsid w:val="1FAB1086"/>
    <w:rsid w:val="1FF36C63"/>
    <w:rsid w:val="20410D06"/>
    <w:rsid w:val="20794362"/>
    <w:rsid w:val="209B3FAE"/>
    <w:rsid w:val="20A94838"/>
    <w:rsid w:val="20C95856"/>
    <w:rsid w:val="215A3B58"/>
    <w:rsid w:val="219A07BD"/>
    <w:rsid w:val="21A878A2"/>
    <w:rsid w:val="21B80284"/>
    <w:rsid w:val="21C469B0"/>
    <w:rsid w:val="21C60C94"/>
    <w:rsid w:val="22083A05"/>
    <w:rsid w:val="22096CA7"/>
    <w:rsid w:val="22895BE8"/>
    <w:rsid w:val="22F43D0B"/>
    <w:rsid w:val="23350755"/>
    <w:rsid w:val="23414E98"/>
    <w:rsid w:val="234D01CE"/>
    <w:rsid w:val="23557D99"/>
    <w:rsid w:val="237B467C"/>
    <w:rsid w:val="23B00172"/>
    <w:rsid w:val="23B61459"/>
    <w:rsid w:val="24012D10"/>
    <w:rsid w:val="24844D27"/>
    <w:rsid w:val="24B95E28"/>
    <w:rsid w:val="24C1538F"/>
    <w:rsid w:val="24E446E9"/>
    <w:rsid w:val="24FF4E38"/>
    <w:rsid w:val="252213D0"/>
    <w:rsid w:val="25374AF3"/>
    <w:rsid w:val="25450769"/>
    <w:rsid w:val="257B287A"/>
    <w:rsid w:val="25A8674B"/>
    <w:rsid w:val="25BF3CD8"/>
    <w:rsid w:val="25C73B3B"/>
    <w:rsid w:val="25D9362D"/>
    <w:rsid w:val="25EA26C1"/>
    <w:rsid w:val="26005B04"/>
    <w:rsid w:val="270C3B75"/>
    <w:rsid w:val="27337794"/>
    <w:rsid w:val="27355873"/>
    <w:rsid w:val="27DF6666"/>
    <w:rsid w:val="27E8466F"/>
    <w:rsid w:val="27EE1B5B"/>
    <w:rsid w:val="282E5EC3"/>
    <w:rsid w:val="28354E82"/>
    <w:rsid w:val="28525986"/>
    <w:rsid w:val="285B60A9"/>
    <w:rsid w:val="28652863"/>
    <w:rsid w:val="288A5D4C"/>
    <w:rsid w:val="28DD25E0"/>
    <w:rsid w:val="28FF1F96"/>
    <w:rsid w:val="29064C4D"/>
    <w:rsid w:val="29655D4A"/>
    <w:rsid w:val="29973DBD"/>
    <w:rsid w:val="29DC5247"/>
    <w:rsid w:val="2B591B29"/>
    <w:rsid w:val="2B6644AD"/>
    <w:rsid w:val="2BB22A8A"/>
    <w:rsid w:val="2BE360A6"/>
    <w:rsid w:val="2BEC617B"/>
    <w:rsid w:val="2BF54791"/>
    <w:rsid w:val="2C240C3C"/>
    <w:rsid w:val="2C837CC5"/>
    <w:rsid w:val="2C893779"/>
    <w:rsid w:val="2D0E6475"/>
    <w:rsid w:val="2DB24AA4"/>
    <w:rsid w:val="2DB615D4"/>
    <w:rsid w:val="2E1D46A8"/>
    <w:rsid w:val="2E4F5666"/>
    <w:rsid w:val="2E6C3B10"/>
    <w:rsid w:val="2E821397"/>
    <w:rsid w:val="2E8350B5"/>
    <w:rsid w:val="2EAD33C6"/>
    <w:rsid w:val="2EC9634C"/>
    <w:rsid w:val="2EE64F31"/>
    <w:rsid w:val="2EF80DB1"/>
    <w:rsid w:val="2F421151"/>
    <w:rsid w:val="2F747280"/>
    <w:rsid w:val="2F880E2A"/>
    <w:rsid w:val="2FDC1401"/>
    <w:rsid w:val="30520083"/>
    <w:rsid w:val="30561973"/>
    <w:rsid w:val="308D49A4"/>
    <w:rsid w:val="30917E27"/>
    <w:rsid w:val="30ED3219"/>
    <w:rsid w:val="30F636CE"/>
    <w:rsid w:val="31171833"/>
    <w:rsid w:val="31276540"/>
    <w:rsid w:val="31696698"/>
    <w:rsid w:val="3176218B"/>
    <w:rsid w:val="319B540A"/>
    <w:rsid w:val="31A352EC"/>
    <w:rsid w:val="32AD43B0"/>
    <w:rsid w:val="32F2307E"/>
    <w:rsid w:val="32F953D2"/>
    <w:rsid w:val="33000A2E"/>
    <w:rsid w:val="331D4D45"/>
    <w:rsid w:val="34626DAE"/>
    <w:rsid w:val="348D6D89"/>
    <w:rsid w:val="34AF42A0"/>
    <w:rsid w:val="34F21765"/>
    <w:rsid w:val="350B05E4"/>
    <w:rsid w:val="35130EEA"/>
    <w:rsid w:val="35792386"/>
    <w:rsid w:val="359B5634"/>
    <w:rsid w:val="35B75306"/>
    <w:rsid w:val="35DA7390"/>
    <w:rsid w:val="35DD5BE8"/>
    <w:rsid w:val="35F1548B"/>
    <w:rsid w:val="3667221E"/>
    <w:rsid w:val="3681148B"/>
    <w:rsid w:val="369063FA"/>
    <w:rsid w:val="36A646A7"/>
    <w:rsid w:val="378A2713"/>
    <w:rsid w:val="37AF093D"/>
    <w:rsid w:val="37D24CA4"/>
    <w:rsid w:val="3819596C"/>
    <w:rsid w:val="385D5860"/>
    <w:rsid w:val="38C35633"/>
    <w:rsid w:val="38F77026"/>
    <w:rsid w:val="390B3BAD"/>
    <w:rsid w:val="391E1133"/>
    <w:rsid w:val="39353570"/>
    <w:rsid w:val="399412AB"/>
    <w:rsid w:val="39B059F1"/>
    <w:rsid w:val="3A4C2AE9"/>
    <w:rsid w:val="3A915C02"/>
    <w:rsid w:val="3AB62979"/>
    <w:rsid w:val="3ACF2DFF"/>
    <w:rsid w:val="3B1E2C92"/>
    <w:rsid w:val="3B627CF4"/>
    <w:rsid w:val="3B9F62EA"/>
    <w:rsid w:val="3BB4504B"/>
    <w:rsid w:val="3C0B4EF4"/>
    <w:rsid w:val="3C156AA2"/>
    <w:rsid w:val="3C2F06EC"/>
    <w:rsid w:val="3CAF042D"/>
    <w:rsid w:val="3CB46C36"/>
    <w:rsid w:val="3CF22462"/>
    <w:rsid w:val="3D23337D"/>
    <w:rsid w:val="3E8E06D6"/>
    <w:rsid w:val="3EC576AD"/>
    <w:rsid w:val="3ED50494"/>
    <w:rsid w:val="3FAC2834"/>
    <w:rsid w:val="40A94D33"/>
    <w:rsid w:val="40B01A65"/>
    <w:rsid w:val="40BA7418"/>
    <w:rsid w:val="40C1059D"/>
    <w:rsid w:val="410D3985"/>
    <w:rsid w:val="411C2F72"/>
    <w:rsid w:val="41870684"/>
    <w:rsid w:val="4196177A"/>
    <w:rsid w:val="429B3FB2"/>
    <w:rsid w:val="430F7D93"/>
    <w:rsid w:val="43265537"/>
    <w:rsid w:val="433656A7"/>
    <w:rsid w:val="4364761E"/>
    <w:rsid w:val="4378508A"/>
    <w:rsid w:val="43BA1751"/>
    <w:rsid w:val="43BF4487"/>
    <w:rsid w:val="43C05D80"/>
    <w:rsid w:val="44284B5F"/>
    <w:rsid w:val="44474811"/>
    <w:rsid w:val="44604933"/>
    <w:rsid w:val="44714AFB"/>
    <w:rsid w:val="44796AC2"/>
    <w:rsid w:val="44FD15D2"/>
    <w:rsid w:val="45130F9E"/>
    <w:rsid w:val="45175857"/>
    <w:rsid w:val="453B32A8"/>
    <w:rsid w:val="454E77EE"/>
    <w:rsid w:val="461F3EBE"/>
    <w:rsid w:val="464E73A4"/>
    <w:rsid w:val="4684492B"/>
    <w:rsid w:val="46885010"/>
    <w:rsid w:val="46971877"/>
    <w:rsid w:val="469E548C"/>
    <w:rsid w:val="46AD6854"/>
    <w:rsid w:val="4705712E"/>
    <w:rsid w:val="47682AC0"/>
    <w:rsid w:val="47CB3E36"/>
    <w:rsid w:val="47F61B67"/>
    <w:rsid w:val="483210F7"/>
    <w:rsid w:val="485A0EA8"/>
    <w:rsid w:val="486354FC"/>
    <w:rsid w:val="488A744B"/>
    <w:rsid w:val="48DF35DF"/>
    <w:rsid w:val="492926C9"/>
    <w:rsid w:val="49B27099"/>
    <w:rsid w:val="49BF4571"/>
    <w:rsid w:val="4A145737"/>
    <w:rsid w:val="4A365D92"/>
    <w:rsid w:val="4A4F7B6C"/>
    <w:rsid w:val="4A515382"/>
    <w:rsid w:val="4A8B7951"/>
    <w:rsid w:val="4AD51513"/>
    <w:rsid w:val="4AEF427C"/>
    <w:rsid w:val="4B0B3E00"/>
    <w:rsid w:val="4BB23BBB"/>
    <w:rsid w:val="4BB42B60"/>
    <w:rsid w:val="4BCE305D"/>
    <w:rsid w:val="4C4614BD"/>
    <w:rsid w:val="4C936A3B"/>
    <w:rsid w:val="4CC47B1C"/>
    <w:rsid w:val="4CC6031B"/>
    <w:rsid w:val="4CEF26B4"/>
    <w:rsid w:val="4D1B4648"/>
    <w:rsid w:val="4D6F59A6"/>
    <w:rsid w:val="4D8D67A4"/>
    <w:rsid w:val="4DA97BC0"/>
    <w:rsid w:val="4DCA5C65"/>
    <w:rsid w:val="4DEF3BEF"/>
    <w:rsid w:val="4E231736"/>
    <w:rsid w:val="4E27013D"/>
    <w:rsid w:val="4E9354A6"/>
    <w:rsid w:val="4F0F2447"/>
    <w:rsid w:val="4F217F9B"/>
    <w:rsid w:val="4F505B88"/>
    <w:rsid w:val="4F604D34"/>
    <w:rsid w:val="4F7B6E80"/>
    <w:rsid w:val="50443630"/>
    <w:rsid w:val="504C3368"/>
    <w:rsid w:val="5067612A"/>
    <w:rsid w:val="509C405F"/>
    <w:rsid w:val="5126460E"/>
    <w:rsid w:val="51766FA2"/>
    <w:rsid w:val="5188598E"/>
    <w:rsid w:val="51936115"/>
    <w:rsid w:val="51D6626D"/>
    <w:rsid w:val="521E7F95"/>
    <w:rsid w:val="523E4376"/>
    <w:rsid w:val="52400863"/>
    <w:rsid w:val="525853E7"/>
    <w:rsid w:val="52B20682"/>
    <w:rsid w:val="52CB4553"/>
    <w:rsid w:val="52F77230"/>
    <w:rsid w:val="532606DF"/>
    <w:rsid w:val="53C564F0"/>
    <w:rsid w:val="53D123DC"/>
    <w:rsid w:val="540D40C4"/>
    <w:rsid w:val="545C5D5F"/>
    <w:rsid w:val="5476775B"/>
    <w:rsid w:val="547871EB"/>
    <w:rsid w:val="54793793"/>
    <w:rsid w:val="549D6082"/>
    <w:rsid w:val="54B57CF7"/>
    <w:rsid w:val="54B946F7"/>
    <w:rsid w:val="54B97DCC"/>
    <w:rsid w:val="54EB63CD"/>
    <w:rsid w:val="551B7C86"/>
    <w:rsid w:val="55384DC6"/>
    <w:rsid w:val="55556DBE"/>
    <w:rsid w:val="557233A0"/>
    <w:rsid w:val="557E11BB"/>
    <w:rsid w:val="56775BFE"/>
    <w:rsid w:val="56985290"/>
    <w:rsid w:val="56BC720C"/>
    <w:rsid w:val="56C647B3"/>
    <w:rsid w:val="56E12E8A"/>
    <w:rsid w:val="56EF5D14"/>
    <w:rsid w:val="56FA1D88"/>
    <w:rsid w:val="572B04AD"/>
    <w:rsid w:val="573B36AB"/>
    <w:rsid w:val="57720192"/>
    <w:rsid w:val="57DF501C"/>
    <w:rsid w:val="58096E6F"/>
    <w:rsid w:val="582D1AC4"/>
    <w:rsid w:val="58400FC9"/>
    <w:rsid w:val="588D112C"/>
    <w:rsid w:val="58F02FBE"/>
    <w:rsid w:val="590E1D84"/>
    <w:rsid w:val="59272D23"/>
    <w:rsid w:val="595B5966"/>
    <w:rsid w:val="59B72D27"/>
    <w:rsid w:val="59C04459"/>
    <w:rsid w:val="59F11840"/>
    <w:rsid w:val="5A082702"/>
    <w:rsid w:val="5A246D39"/>
    <w:rsid w:val="5A2D6255"/>
    <w:rsid w:val="5A344C5B"/>
    <w:rsid w:val="5A404F42"/>
    <w:rsid w:val="5A4910FB"/>
    <w:rsid w:val="5A586E6E"/>
    <w:rsid w:val="5A5B1261"/>
    <w:rsid w:val="5A751744"/>
    <w:rsid w:val="5AA625DD"/>
    <w:rsid w:val="5AC2653B"/>
    <w:rsid w:val="5AE747C3"/>
    <w:rsid w:val="5B0F786F"/>
    <w:rsid w:val="5B3E0ACF"/>
    <w:rsid w:val="5B4A3D91"/>
    <w:rsid w:val="5B774E71"/>
    <w:rsid w:val="5B86479E"/>
    <w:rsid w:val="5B9E6027"/>
    <w:rsid w:val="5BA01D02"/>
    <w:rsid w:val="5BA23B0C"/>
    <w:rsid w:val="5BCC52B7"/>
    <w:rsid w:val="5C0B3189"/>
    <w:rsid w:val="5C0E651B"/>
    <w:rsid w:val="5C2442E8"/>
    <w:rsid w:val="5C790D86"/>
    <w:rsid w:val="5CDF7D10"/>
    <w:rsid w:val="5CFF5879"/>
    <w:rsid w:val="5D2B4BB7"/>
    <w:rsid w:val="5D4930BF"/>
    <w:rsid w:val="5D8A4F8E"/>
    <w:rsid w:val="5E1D09B1"/>
    <w:rsid w:val="5E42737D"/>
    <w:rsid w:val="5E43257A"/>
    <w:rsid w:val="5E6C2D25"/>
    <w:rsid w:val="5E973B0D"/>
    <w:rsid w:val="5E984F4E"/>
    <w:rsid w:val="5EE0506F"/>
    <w:rsid w:val="5EE056FE"/>
    <w:rsid w:val="5EE825F7"/>
    <w:rsid w:val="5F362843"/>
    <w:rsid w:val="5F63338A"/>
    <w:rsid w:val="5F6A70D2"/>
    <w:rsid w:val="5F9472E7"/>
    <w:rsid w:val="5F9E5A83"/>
    <w:rsid w:val="5FD20310"/>
    <w:rsid w:val="600A602E"/>
    <w:rsid w:val="603F2C9B"/>
    <w:rsid w:val="60527107"/>
    <w:rsid w:val="606557CB"/>
    <w:rsid w:val="60753EC5"/>
    <w:rsid w:val="607C091B"/>
    <w:rsid w:val="60982C3C"/>
    <w:rsid w:val="60B55130"/>
    <w:rsid w:val="61171764"/>
    <w:rsid w:val="611C403B"/>
    <w:rsid w:val="612C310A"/>
    <w:rsid w:val="612F7E3B"/>
    <w:rsid w:val="61687FE2"/>
    <w:rsid w:val="61807FF6"/>
    <w:rsid w:val="61AA735E"/>
    <w:rsid w:val="621A3574"/>
    <w:rsid w:val="62AB7D14"/>
    <w:rsid w:val="62B97337"/>
    <w:rsid w:val="62E01977"/>
    <w:rsid w:val="62E95975"/>
    <w:rsid w:val="62F507BA"/>
    <w:rsid w:val="63613472"/>
    <w:rsid w:val="63681B9C"/>
    <w:rsid w:val="63D262A7"/>
    <w:rsid w:val="63D8455C"/>
    <w:rsid w:val="64643702"/>
    <w:rsid w:val="64B03B59"/>
    <w:rsid w:val="64E06A1A"/>
    <w:rsid w:val="64E351D7"/>
    <w:rsid w:val="64FF45CD"/>
    <w:rsid w:val="6537655B"/>
    <w:rsid w:val="654A1320"/>
    <w:rsid w:val="654D4F79"/>
    <w:rsid w:val="65681D1D"/>
    <w:rsid w:val="65856911"/>
    <w:rsid w:val="65D331FF"/>
    <w:rsid w:val="668C02C9"/>
    <w:rsid w:val="66A8173D"/>
    <w:rsid w:val="66CF4A15"/>
    <w:rsid w:val="66F50CAA"/>
    <w:rsid w:val="67194E2F"/>
    <w:rsid w:val="676A6A91"/>
    <w:rsid w:val="67784575"/>
    <w:rsid w:val="67DB6000"/>
    <w:rsid w:val="67E8480C"/>
    <w:rsid w:val="68015A0E"/>
    <w:rsid w:val="68171E00"/>
    <w:rsid w:val="68274189"/>
    <w:rsid w:val="68910E56"/>
    <w:rsid w:val="68AB1D64"/>
    <w:rsid w:val="68C826A0"/>
    <w:rsid w:val="694F7499"/>
    <w:rsid w:val="69C223F9"/>
    <w:rsid w:val="69DD1477"/>
    <w:rsid w:val="69E4021A"/>
    <w:rsid w:val="69EA7815"/>
    <w:rsid w:val="6A16467C"/>
    <w:rsid w:val="6A3833A6"/>
    <w:rsid w:val="6A6F5EEB"/>
    <w:rsid w:val="6ADC1DEB"/>
    <w:rsid w:val="6AE00BC1"/>
    <w:rsid w:val="6B23238E"/>
    <w:rsid w:val="6B38463A"/>
    <w:rsid w:val="6B3A1344"/>
    <w:rsid w:val="6B8148DE"/>
    <w:rsid w:val="6BE60AD2"/>
    <w:rsid w:val="6C2D2B5A"/>
    <w:rsid w:val="6C461D15"/>
    <w:rsid w:val="6C7B529C"/>
    <w:rsid w:val="6C991530"/>
    <w:rsid w:val="6CA84F28"/>
    <w:rsid w:val="6CAC6D99"/>
    <w:rsid w:val="6CB01C43"/>
    <w:rsid w:val="6CC3543E"/>
    <w:rsid w:val="6CDC3B2B"/>
    <w:rsid w:val="6CDF1EAF"/>
    <w:rsid w:val="6CE63799"/>
    <w:rsid w:val="6D2F3BBD"/>
    <w:rsid w:val="6D7B7A66"/>
    <w:rsid w:val="6D905698"/>
    <w:rsid w:val="6DA61A64"/>
    <w:rsid w:val="6DBD0949"/>
    <w:rsid w:val="6E1603CB"/>
    <w:rsid w:val="6E386FD1"/>
    <w:rsid w:val="6E577091"/>
    <w:rsid w:val="6E84034D"/>
    <w:rsid w:val="6F0D1E43"/>
    <w:rsid w:val="6F1E0D5A"/>
    <w:rsid w:val="6F1F1856"/>
    <w:rsid w:val="6F2E04E4"/>
    <w:rsid w:val="6F493520"/>
    <w:rsid w:val="6FA12229"/>
    <w:rsid w:val="6FC22B46"/>
    <w:rsid w:val="6FDC7143"/>
    <w:rsid w:val="6FE45653"/>
    <w:rsid w:val="70554341"/>
    <w:rsid w:val="706009B4"/>
    <w:rsid w:val="7089404F"/>
    <w:rsid w:val="70AF1C7C"/>
    <w:rsid w:val="70D6700E"/>
    <w:rsid w:val="71272110"/>
    <w:rsid w:val="719D793C"/>
    <w:rsid w:val="71BC5F4C"/>
    <w:rsid w:val="71D42690"/>
    <w:rsid w:val="71FE35D0"/>
    <w:rsid w:val="72512AA3"/>
    <w:rsid w:val="727A42CD"/>
    <w:rsid w:val="729534C3"/>
    <w:rsid w:val="729D7199"/>
    <w:rsid w:val="73710DE8"/>
    <w:rsid w:val="738B6ECD"/>
    <w:rsid w:val="7395736B"/>
    <w:rsid w:val="73C73682"/>
    <w:rsid w:val="740D39D4"/>
    <w:rsid w:val="74183D26"/>
    <w:rsid w:val="74205610"/>
    <w:rsid w:val="742A1457"/>
    <w:rsid w:val="743069D9"/>
    <w:rsid w:val="748652DF"/>
    <w:rsid w:val="749D7B69"/>
    <w:rsid w:val="74F32128"/>
    <w:rsid w:val="75652953"/>
    <w:rsid w:val="758959B1"/>
    <w:rsid w:val="75934016"/>
    <w:rsid w:val="75C84817"/>
    <w:rsid w:val="75CB0ECB"/>
    <w:rsid w:val="75E7418D"/>
    <w:rsid w:val="76071FAE"/>
    <w:rsid w:val="76131444"/>
    <w:rsid w:val="762A7C7A"/>
    <w:rsid w:val="76645525"/>
    <w:rsid w:val="76E03202"/>
    <w:rsid w:val="773B151D"/>
    <w:rsid w:val="780A14FB"/>
    <w:rsid w:val="780E4292"/>
    <w:rsid w:val="781666A4"/>
    <w:rsid w:val="781E6760"/>
    <w:rsid w:val="78413F3B"/>
    <w:rsid w:val="7875223D"/>
    <w:rsid w:val="793A7663"/>
    <w:rsid w:val="799F2BDF"/>
    <w:rsid w:val="79B07D84"/>
    <w:rsid w:val="79C54F96"/>
    <w:rsid w:val="7A0E3BAD"/>
    <w:rsid w:val="7A1816D7"/>
    <w:rsid w:val="7A6779ED"/>
    <w:rsid w:val="7A7F1552"/>
    <w:rsid w:val="7A8F2184"/>
    <w:rsid w:val="7AB279F2"/>
    <w:rsid w:val="7AC7617D"/>
    <w:rsid w:val="7AE65844"/>
    <w:rsid w:val="7B3159C3"/>
    <w:rsid w:val="7B7873A1"/>
    <w:rsid w:val="7BE34C4E"/>
    <w:rsid w:val="7C403B9E"/>
    <w:rsid w:val="7C537681"/>
    <w:rsid w:val="7C5D3006"/>
    <w:rsid w:val="7C993F7F"/>
    <w:rsid w:val="7CBE27BE"/>
    <w:rsid w:val="7CC5604D"/>
    <w:rsid w:val="7CD3558A"/>
    <w:rsid w:val="7CE27CFF"/>
    <w:rsid w:val="7D9F149E"/>
    <w:rsid w:val="7DD34743"/>
    <w:rsid w:val="7DF12D8F"/>
    <w:rsid w:val="7DF52673"/>
    <w:rsid w:val="7E14633A"/>
    <w:rsid w:val="7E8F6CAE"/>
    <w:rsid w:val="7F0167D8"/>
    <w:rsid w:val="7F6B0553"/>
    <w:rsid w:val="7F857CDD"/>
    <w:rsid w:val="7F8F3199"/>
    <w:rsid w:val="7F9D50FB"/>
    <w:rsid w:val="7FD4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qFormat="1" w:unhideWhenUsed="0" w:uiPriority="0" w:semiHidden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ind w:firstLine="576"/>
    </w:pPr>
    <w:rPr>
      <w:rFonts w:ascii="仿宋_GB2312" w:eastAsia="仿宋_GB2312"/>
      <w:sz w:val="28"/>
      <w:szCs w:val="24"/>
    </w:rPr>
  </w:style>
  <w:style w:type="paragraph" w:styleId="4">
    <w:name w:val="Plain Text"/>
    <w:basedOn w:val="1"/>
    <w:link w:val="18"/>
    <w:qFormat/>
    <w:uiPriority w:val="99"/>
    <w:rPr>
      <w:rFonts w:ascii="宋体" w:hAnsi="Courier New"/>
    </w:rPr>
  </w:style>
  <w:style w:type="paragraph" w:styleId="5">
    <w:name w:val="Date"/>
    <w:basedOn w:val="1"/>
    <w:next w:val="1"/>
    <w:qFormat/>
    <w:uiPriority w:val="0"/>
    <w:pPr>
      <w:adjustRightInd w:val="0"/>
      <w:spacing w:line="312" w:lineRule="atLeast"/>
      <w:jc w:val="right"/>
      <w:textAlignment w:val="baseline"/>
    </w:pPr>
    <w:rPr>
      <w:kern w:val="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2"/>
    <w:next w:val="2"/>
    <w:link w:val="21"/>
    <w:qFormat/>
    <w:uiPriority w:val="0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Classic 1"/>
    <w:basedOn w:val="11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批注文字 字符"/>
    <w:link w:val="2"/>
    <w:qFormat/>
    <w:uiPriority w:val="0"/>
    <w:rPr>
      <w:kern w:val="2"/>
      <w:sz w:val="21"/>
    </w:rPr>
  </w:style>
  <w:style w:type="character" w:customStyle="1" w:styleId="18">
    <w:name w:val="纯文本 字符"/>
    <w:link w:val="4"/>
    <w:qFormat/>
    <w:uiPriority w:val="99"/>
    <w:rPr>
      <w:rFonts w:ascii="宋体" w:hAnsi="Courier New"/>
      <w:kern w:val="2"/>
      <w:sz w:val="21"/>
    </w:rPr>
  </w:style>
  <w:style w:type="character" w:customStyle="1" w:styleId="19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21">
    <w:name w:val="批注主题 字符"/>
    <w:link w:val="10"/>
    <w:qFormat/>
    <w:uiPriority w:val="0"/>
    <w:rPr>
      <w:b/>
      <w:bCs/>
      <w:kern w:val="2"/>
      <w:sz w:val="21"/>
    </w:rPr>
  </w:style>
  <w:style w:type="paragraph" w:customStyle="1" w:styleId="22">
    <w:name w:val="CM3"/>
    <w:basedOn w:val="1"/>
    <w:next w:val="1"/>
    <w:qFormat/>
    <w:uiPriority w:val="0"/>
    <w:pPr>
      <w:autoSpaceDE w:val="0"/>
      <w:autoSpaceDN w:val="0"/>
      <w:adjustRightInd w:val="0"/>
      <w:spacing w:after="468"/>
      <w:jc w:val="left"/>
    </w:pPr>
    <w:rPr>
      <w:rFonts w:ascii="宋体"/>
      <w:kern w:val="0"/>
      <w:sz w:val="24"/>
      <w:szCs w:val="24"/>
    </w:rPr>
  </w:style>
  <w:style w:type="paragraph" w:customStyle="1" w:styleId="23">
    <w:name w:val="Char Char Char Char Char Char Char Char Char"/>
    <w:basedOn w:val="1"/>
    <w:qFormat/>
    <w:uiPriority w:val="0"/>
    <w:pPr>
      <w:numPr>
        <w:ilvl w:val="0"/>
        <w:numId w:val="1"/>
      </w:numPr>
    </w:pPr>
    <w:rPr>
      <w:sz w:val="24"/>
      <w:szCs w:val="24"/>
    </w:rPr>
  </w:style>
  <w:style w:type="paragraph" w:customStyle="1" w:styleId="24">
    <w:name w:val="CM2"/>
    <w:basedOn w:val="1"/>
    <w:next w:val="1"/>
    <w:qFormat/>
    <w:uiPriority w:val="0"/>
    <w:pPr>
      <w:autoSpaceDE w:val="0"/>
      <w:autoSpaceDN w:val="0"/>
      <w:adjustRightInd w:val="0"/>
      <w:spacing w:line="511" w:lineRule="atLeast"/>
      <w:jc w:val="left"/>
    </w:pPr>
    <w:rPr>
      <w:rFonts w:ascii="宋体"/>
      <w:kern w:val="0"/>
      <w:sz w:val="24"/>
      <w:szCs w:val="24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等线" w:cs="宋体"/>
      <w:color w:val="000000"/>
      <w:sz w:val="24"/>
      <w:szCs w:val="24"/>
      <w:lang w:val="en-US" w:eastAsia="zh-CN" w:bidi="ar-SA"/>
    </w:rPr>
  </w:style>
  <w:style w:type="character" w:customStyle="1" w:styleId="26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27">
    <w:name w:val="CM11"/>
    <w:basedOn w:val="1"/>
    <w:next w:val="1"/>
    <w:qFormat/>
    <w:uiPriority w:val="0"/>
    <w:pPr>
      <w:autoSpaceDE w:val="0"/>
      <w:autoSpaceDN w:val="0"/>
      <w:adjustRightInd w:val="0"/>
      <w:spacing w:line="626" w:lineRule="atLeast"/>
      <w:jc w:val="left"/>
    </w:pPr>
    <w:rPr>
      <w:rFonts w:ascii="仿宋_GB2312" w:eastAsia="仿宋_GB2312"/>
      <w:kern w:val="0"/>
      <w:sz w:val="24"/>
      <w:szCs w:val="24"/>
    </w:rPr>
  </w:style>
  <w:style w:type="paragraph" w:customStyle="1" w:styleId="28">
    <w:name w:val="CM10"/>
    <w:basedOn w:val="25"/>
    <w:next w:val="25"/>
    <w:qFormat/>
    <w:uiPriority w:val="0"/>
    <w:pPr>
      <w:spacing w:after="723"/>
    </w:pPr>
    <w:rPr>
      <w:rFonts w:ascii="黑体" w:hAnsi="Times New Roman" w:eastAsia="黑体" w:cs="Times New Roman"/>
      <w:color w:val="auto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_Style 29"/>
    <w:unhideWhenUsed/>
    <w:qFormat/>
    <w:uiPriority w:val="99"/>
    <w:rPr>
      <w:rFonts w:ascii="Times New Roman" w:hAnsi="Times New Roman" w:eastAsia="等线" w:cs="Times New Roman"/>
      <w:kern w:val="2"/>
      <w:sz w:val="21"/>
      <w:lang w:val="en-US" w:eastAsia="zh-CN" w:bidi="ar-SA"/>
    </w:rPr>
  </w:style>
  <w:style w:type="paragraph" w:styleId="31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684</Words>
  <Characters>765</Characters>
  <Lines>22</Lines>
  <Paragraphs>6</Paragraphs>
  <TotalTime>22</TotalTime>
  <ScaleCrop>false</ScaleCrop>
  <LinksUpToDate>false</LinksUpToDate>
  <CharactersWithSpaces>771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2018-04-09T06:33:00Z</dcterms:created>
  <dc:creator>qw</dc:creator>
  <cp:lastModifiedBy>海涛</cp:lastModifiedBy>
  <cp:lastPrinted>2024-07-09T04:54:00Z</cp:lastPrinted>
  <dcterms:modified xsi:type="dcterms:W3CDTF">2024-07-09T09:10:32Z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426E3178421044E48DCDE37279813C89_13</vt:lpwstr>
  </property>
</Properties>
</file>